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ABEAA0" w14:textId="77777777" w:rsidR="00FB0D4B" w:rsidRPr="00F60D5D" w:rsidRDefault="00FB0D4B" w:rsidP="00FB0D4B">
      <w:pPr>
        <w:spacing w:before="120" w:afterLines="120" w:after="288" w:line="312" w:lineRule="auto"/>
        <w:jc w:val="center"/>
        <w:rPr>
          <w:rFonts w:ascii="Arial" w:hAnsi="Arial" w:cs="Arial"/>
          <w:b/>
          <w:sz w:val="19"/>
          <w:szCs w:val="19"/>
        </w:rPr>
      </w:pPr>
      <w:bookmarkStart w:id="0" w:name="_GoBack"/>
      <w:bookmarkEnd w:id="0"/>
      <w:r w:rsidRPr="00F60D5D">
        <w:rPr>
          <w:rFonts w:ascii="Arial" w:hAnsi="Arial" w:cs="Arial"/>
          <w:b/>
          <w:sz w:val="19"/>
          <w:szCs w:val="19"/>
        </w:rPr>
        <w:t>TERMO DE REFERÊNCIA (TR)</w:t>
      </w:r>
    </w:p>
    <w:p w14:paraId="5D6F7A19" w14:textId="5C27C786" w:rsidR="00FB0D4B" w:rsidRPr="00F60D5D" w:rsidRDefault="00B63806" w:rsidP="00FB0D4B">
      <w:pPr>
        <w:pStyle w:val="Textodecomentrio"/>
        <w:spacing w:after="288"/>
        <w:jc w:val="center"/>
        <w:rPr>
          <w:rFonts w:ascii="Arial" w:hAnsi="Arial" w:cs="Arial"/>
          <w:b/>
          <w:sz w:val="19"/>
          <w:szCs w:val="19"/>
        </w:rPr>
      </w:pPr>
      <w:r w:rsidRPr="00F60D5D">
        <w:rPr>
          <w:rFonts w:ascii="Arial" w:hAnsi="Arial" w:cs="Arial"/>
          <w:b/>
          <w:sz w:val="19"/>
          <w:szCs w:val="19"/>
        </w:rPr>
        <w:t>Lei nº 14.133, de 1º de abril de 2021</w:t>
      </w:r>
    </w:p>
    <w:p w14:paraId="5BFF3EB2" w14:textId="5376B590" w:rsidR="001F171F" w:rsidRPr="00F60D5D" w:rsidRDefault="001F5991" w:rsidP="001F171F">
      <w:pPr>
        <w:pStyle w:val="Textodecomentrio"/>
        <w:spacing w:after="288"/>
        <w:jc w:val="center"/>
        <w:rPr>
          <w:rFonts w:ascii="Arial" w:hAnsi="Arial" w:cs="Arial"/>
          <w:b/>
          <w:bCs/>
          <w:i/>
          <w:iCs/>
          <w:sz w:val="19"/>
          <w:szCs w:val="19"/>
        </w:rPr>
      </w:pPr>
      <w:sdt>
        <w:sdtPr>
          <w:rPr>
            <w:rFonts w:ascii="Arial" w:eastAsia="Arial" w:hAnsi="Arial" w:cs="Arial"/>
            <w:b/>
            <w:sz w:val="19"/>
            <w:szCs w:val="19"/>
          </w:rPr>
          <w:id w:val="-313637863"/>
          <w:placeholder>
            <w:docPart w:val="90643F472F88443187BF361A5BD5710E"/>
          </w:placeholder>
          <w:dropDownList>
            <w:listItem w:displayText="Secretaria Municipal de Educação, Cultura, Esportes e da Juventude (SMECEJ)" w:value="Secretaria Municipal de Educação, Cultura, Esportes e da Juventude (SMECEJ)"/>
            <w:listItem w:displayText="Secretaria Municipal de Saúde (SMS)" w:value="Secretaria Municipal de Saúde (SMS)"/>
            <w:listItem w:displayText="Secretaria Municipal do Trabalho e Desenvolvimento Social (SMTDS)" w:value="Secretaria Municipal do Trabalho e Desenvolvimento Social (SMTDS)"/>
            <w:listItem w:displayText="Secretaria Municipal de Obras, Transporte e Trânsito (SMOTT)" w:value="Secretaria Municipal de Obras, Transporte e Trânsito (SMOTT)"/>
            <w:listItem w:displayText="Secretaria Municipal de Planejamento e Gestão (SMPG)" w:value="Secretaria Municipal de Planejamento e Gestão (SMPG)"/>
            <w:listItem w:displayText="Secretaria Municipal de Fazenda (SMF)" w:value="Secretaria Municipal de Fazenda (SMF)"/>
            <w:listItem w:displayText="Secretaria Municipal de Agricultura, Meio Ambiente e Desenvolvimento Sustentável (SMAMADS)" w:value="Secretaria Municipal de Agricultura, Meio Ambiente e Desenvolvimento Sustentável (SMAMADS)"/>
            <w:listItem w:displayText="Secretaria Municipal de Desenvolvimento Econômico (SMDE)" w:value="Secretaria Municipal de Desenvolvimento Econômico (SMDE)"/>
            <w:listItem w:displayText="Gabinete do Prefeito (GAB)" w:value="Gabinete do Prefeito (GAB)"/>
            <w:listItem w:displayText="Procuradoria-Geral do Município (PGM)" w:value="Procuradoria-Geral do Município (PGM)"/>
            <w:listItem w:displayText="Controladoria Interna e Auditoria (CIA)" w:value="Controladoria Interna e Auditoria (CIA)"/>
            <w:listItem w:displayText="Secretaria Adjunta de Esportes e da Juventude (SAEJ)" w:value="Secretaria Adjunta de Esportes e da Juventude (SAEJ)"/>
            <w:listItem w:displayText="Secretaria Adjunta de Apoio ás Ações de Combate ao Uso de Drogas (SAAACUD)" w:value="Secretaria Adjunta de Apoio ás Ações de Combate ao Uso de Drogas (SAAACUD)"/>
            <w:listItem w:displayText="..................................................................." w:value="..................................................................."/>
          </w:dropDownList>
        </w:sdtPr>
        <w:sdtEndPr/>
        <w:sdtContent>
          <w:r w:rsidR="001C0388" w:rsidRPr="00F60D5D">
            <w:rPr>
              <w:rFonts w:ascii="Arial" w:eastAsia="Arial" w:hAnsi="Arial" w:cs="Arial"/>
              <w:b/>
              <w:sz w:val="19"/>
              <w:szCs w:val="19"/>
            </w:rPr>
            <w:t>Secretaria Municipal de Saúde (SMS)</w:t>
          </w:r>
        </w:sdtContent>
      </w:sdt>
    </w:p>
    <w:p w14:paraId="4FD5A15F" w14:textId="77777777" w:rsidR="00FF1BE5" w:rsidRPr="00F60D5D" w:rsidRDefault="00FF1BE5" w:rsidP="00C5105A">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OBJETO</w:t>
      </w:r>
      <w:r w:rsidR="00AE2AC5" w:rsidRPr="00F60D5D">
        <w:rPr>
          <w:rFonts w:ascii="Arial" w:hAnsi="Arial" w:cs="Arial"/>
          <w:color w:val="auto"/>
          <w:sz w:val="19"/>
          <w:szCs w:val="19"/>
        </w:rPr>
        <w:t xml:space="preserve"> E CONDIÇÕES GERAIS DA CONTRATAÇÃO</w:t>
      </w:r>
    </w:p>
    <w:p w14:paraId="519C960C" w14:textId="47B42500" w:rsidR="00FF1BE5" w:rsidRDefault="00B63806" w:rsidP="00CE4C73">
      <w:pPr>
        <w:pStyle w:val="Nivel2"/>
        <w:spacing w:afterLines="120" w:after="288" w:line="312" w:lineRule="auto"/>
        <w:ind w:left="0" w:firstLine="0"/>
        <w:rPr>
          <w:rFonts w:eastAsia="Arial"/>
          <w:color w:val="auto"/>
          <w:sz w:val="19"/>
          <w:szCs w:val="19"/>
        </w:rPr>
      </w:pPr>
      <w:r w:rsidRPr="00F60D5D">
        <w:rPr>
          <w:rFonts w:eastAsia="Arial"/>
          <w:color w:val="auto"/>
          <w:sz w:val="19"/>
          <w:szCs w:val="19"/>
        </w:rPr>
        <w:t xml:space="preserve">Contratação </w:t>
      </w:r>
      <w:r w:rsidR="002B6CE2">
        <w:rPr>
          <w:rFonts w:eastAsia="Arial"/>
          <w:color w:val="auto"/>
          <w:sz w:val="19"/>
          <w:szCs w:val="19"/>
        </w:rPr>
        <w:t xml:space="preserve">de empresa especializada </w:t>
      </w:r>
      <w:r w:rsidR="004D1170">
        <w:rPr>
          <w:rFonts w:eastAsia="Arial"/>
          <w:color w:val="auto"/>
          <w:sz w:val="19"/>
          <w:szCs w:val="19"/>
        </w:rPr>
        <w:t>em radioproteção e controle de qualidade em diagnóstico por imagem</w:t>
      </w:r>
      <w:r w:rsidR="001C0388" w:rsidRPr="00F60D5D">
        <w:rPr>
          <w:rFonts w:eastAsia="Arial"/>
          <w:color w:val="auto"/>
          <w:sz w:val="19"/>
          <w:szCs w:val="19"/>
        </w:rPr>
        <w:t>.</w:t>
      </w:r>
    </w:p>
    <w:p w14:paraId="64FC528E" w14:textId="219A8F53" w:rsidR="004D1170" w:rsidRPr="00F60D5D" w:rsidRDefault="004D1170" w:rsidP="004D1170">
      <w:pPr>
        <w:pStyle w:val="Nivel3"/>
        <w:ind w:left="0" w:firstLine="0"/>
        <w:rPr>
          <w:rFonts w:eastAsia="Arial"/>
        </w:rPr>
      </w:pPr>
      <w:r>
        <w:rPr>
          <w:rFonts w:eastAsia="Arial"/>
        </w:rPr>
        <w:t>Para realização de levantamentos radiométricos, testes de fuga e constância em equipamentos de radiação ionizante, teste de controle de qualidade em ultrassonografia, elaboração de documentos técnicos (Memorial Descritivo, Programa de Proteção Radiológica – PPR e Programa de Garantia da Qualidade – PGQ), e capacitação técnica em radioproteção dos profissionais atuantes nos serviços de imagem da Secretaria Municipal de Saúde.</w:t>
      </w:r>
    </w:p>
    <w:p w14:paraId="7F3530B5" w14:textId="77777777" w:rsidR="00AE2AC5" w:rsidRPr="00F60D5D" w:rsidRDefault="00AE2AC5" w:rsidP="00CE4C73">
      <w:pPr>
        <w:pStyle w:val="Nivel2"/>
        <w:spacing w:afterLines="120" w:after="288" w:line="312" w:lineRule="auto"/>
        <w:ind w:left="0" w:firstLine="0"/>
        <w:rPr>
          <w:rFonts w:eastAsia="Arial"/>
          <w:color w:val="auto"/>
          <w:sz w:val="19"/>
          <w:szCs w:val="19"/>
        </w:rPr>
      </w:pPr>
      <w:r w:rsidRPr="00F60D5D">
        <w:rPr>
          <w:rFonts w:eastAsia="Arial"/>
          <w:color w:val="auto"/>
          <w:sz w:val="19"/>
          <w:szCs w:val="19"/>
        </w:rPr>
        <w:t>Os itens, quantidades, especificação e preço de referência se encontram detalhados em planilha anexa deste documento.</w:t>
      </w:r>
    </w:p>
    <w:p w14:paraId="79EB6843" w14:textId="52E67C5B" w:rsidR="00376EC7" w:rsidRPr="00F60D5D" w:rsidRDefault="00A21C0E" w:rsidP="00A21C0E">
      <w:pPr>
        <w:pStyle w:val="Nivel2"/>
        <w:spacing w:afterLines="120" w:after="288" w:line="312" w:lineRule="auto"/>
        <w:ind w:left="0" w:firstLine="0"/>
        <w:rPr>
          <w:rFonts w:eastAsia="Arial"/>
          <w:color w:val="auto"/>
          <w:sz w:val="19"/>
          <w:szCs w:val="19"/>
        </w:rPr>
      </w:pPr>
      <w:r w:rsidRPr="00F60D5D">
        <w:rPr>
          <w:rFonts w:eastAsia="Arial"/>
          <w:color w:val="auto"/>
          <w:sz w:val="19"/>
          <w:szCs w:val="19"/>
        </w:rPr>
        <w:t xml:space="preserve">Esta licitação </w:t>
      </w:r>
      <w:r w:rsidR="00595399" w:rsidRPr="00F60D5D">
        <w:rPr>
          <w:rFonts w:eastAsia="Arial"/>
          <w:color w:val="auto"/>
          <w:sz w:val="19"/>
          <w:szCs w:val="19"/>
        </w:rPr>
        <w:t xml:space="preserve">NÃO </w:t>
      </w:r>
      <w:r w:rsidR="00376EC7" w:rsidRPr="00F60D5D">
        <w:rPr>
          <w:rFonts w:eastAsia="Arial"/>
          <w:color w:val="auto"/>
          <w:sz w:val="19"/>
          <w:szCs w:val="19"/>
        </w:rPr>
        <w:t>será processada pelo procedimento auxiliar do sistema de registro de preços previsto no Capítulo X da Seção V da Lei nº 14.133, de 2021.</w:t>
      </w:r>
    </w:p>
    <w:p w14:paraId="6343B3BB" w14:textId="3E844BC4" w:rsidR="006A3465" w:rsidRPr="00F60D5D" w:rsidRDefault="006A3465" w:rsidP="00CE4C73">
      <w:pPr>
        <w:pStyle w:val="Nivel2"/>
        <w:spacing w:afterLines="120" w:after="288" w:line="312" w:lineRule="auto"/>
        <w:ind w:left="0" w:firstLine="0"/>
        <w:rPr>
          <w:rFonts w:eastAsia="Arial"/>
          <w:color w:val="auto"/>
          <w:sz w:val="19"/>
          <w:szCs w:val="19"/>
        </w:rPr>
      </w:pPr>
      <w:r w:rsidRPr="00F60D5D">
        <w:rPr>
          <w:rFonts w:eastAsia="Arial"/>
          <w:color w:val="auto"/>
          <w:sz w:val="19"/>
          <w:szCs w:val="19"/>
        </w:rPr>
        <w:t>O</w:t>
      </w:r>
      <w:r w:rsidR="00B63806" w:rsidRPr="00F60D5D">
        <w:rPr>
          <w:rFonts w:eastAsia="Arial"/>
          <w:color w:val="auto"/>
          <w:sz w:val="19"/>
          <w:szCs w:val="19"/>
        </w:rPr>
        <w:t xml:space="preserve"> serviço </w:t>
      </w:r>
      <w:r w:rsidRPr="00F60D5D">
        <w:rPr>
          <w:rFonts w:eastAsia="Arial"/>
          <w:color w:val="auto"/>
          <w:sz w:val="19"/>
          <w:szCs w:val="19"/>
        </w:rPr>
        <w:t>objeto desta contratação</w:t>
      </w:r>
      <w:r w:rsidR="001C0388" w:rsidRPr="00F60D5D">
        <w:rPr>
          <w:rFonts w:eastAsia="Arial"/>
          <w:color w:val="auto"/>
          <w:sz w:val="19"/>
          <w:szCs w:val="19"/>
        </w:rPr>
        <w:t xml:space="preserve"> são caracterizados como comuns</w:t>
      </w:r>
      <w:r w:rsidRPr="00F60D5D">
        <w:rPr>
          <w:rFonts w:eastAsia="Arial"/>
          <w:color w:val="auto"/>
          <w:sz w:val="19"/>
          <w:szCs w:val="19"/>
        </w:rPr>
        <w:t>.</w:t>
      </w:r>
    </w:p>
    <w:p w14:paraId="3752FA54" w14:textId="63073C5B" w:rsidR="00AE2AC5" w:rsidRPr="00F60D5D" w:rsidRDefault="00AE2AC5" w:rsidP="00CE4C73">
      <w:pPr>
        <w:pStyle w:val="Nivel2"/>
        <w:spacing w:afterLines="120" w:after="288" w:line="312" w:lineRule="auto"/>
        <w:ind w:left="0" w:firstLine="0"/>
        <w:rPr>
          <w:rFonts w:eastAsia="Arial"/>
          <w:color w:val="auto"/>
          <w:sz w:val="19"/>
          <w:szCs w:val="19"/>
        </w:rPr>
      </w:pPr>
      <w:r w:rsidRPr="00F60D5D">
        <w:rPr>
          <w:rFonts w:eastAsia="Arial"/>
          <w:color w:val="auto"/>
          <w:sz w:val="19"/>
          <w:szCs w:val="19"/>
        </w:rPr>
        <w:t xml:space="preserve">Natureza </w:t>
      </w:r>
      <w:r w:rsidR="00476C9D" w:rsidRPr="00F60D5D">
        <w:rPr>
          <w:rFonts w:eastAsia="Arial"/>
          <w:color w:val="auto"/>
          <w:sz w:val="19"/>
          <w:szCs w:val="19"/>
        </w:rPr>
        <w:t>da contratação</w:t>
      </w:r>
      <w:r w:rsidRPr="00F60D5D">
        <w:rPr>
          <w:rFonts w:eastAsia="Arial"/>
          <w:color w:val="auto"/>
          <w:sz w:val="19"/>
          <w:szCs w:val="19"/>
        </w:rPr>
        <w:t xml:space="preserve">: </w:t>
      </w:r>
      <w:r w:rsidR="00B63806" w:rsidRPr="00F60D5D">
        <w:rPr>
          <w:rFonts w:eastAsia="Arial"/>
          <w:color w:val="auto"/>
          <w:sz w:val="19"/>
          <w:szCs w:val="19"/>
        </w:rPr>
        <w:t>serviço</w:t>
      </w:r>
      <w:r w:rsidR="00567166" w:rsidRPr="00F60D5D">
        <w:rPr>
          <w:rFonts w:eastAsia="Arial"/>
          <w:color w:val="auto"/>
          <w:sz w:val="19"/>
          <w:szCs w:val="19"/>
        </w:rPr>
        <w:t xml:space="preserve"> continuado</w:t>
      </w:r>
      <w:r w:rsidR="00B63806" w:rsidRPr="00F60D5D">
        <w:rPr>
          <w:rFonts w:eastAsia="Arial"/>
          <w:color w:val="auto"/>
          <w:sz w:val="19"/>
          <w:szCs w:val="19"/>
        </w:rPr>
        <w:t xml:space="preserve"> SEM dedicação exclusiva de mão de obra</w:t>
      </w:r>
      <w:r w:rsidRPr="00F60D5D">
        <w:rPr>
          <w:rFonts w:eastAsia="Arial"/>
          <w:color w:val="auto"/>
          <w:sz w:val="19"/>
          <w:szCs w:val="19"/>
        </w:rPr>
        <w:t>.</w:t>
      </w:r>
    </w:p>
    <w:p w14:paraId="055A49DA" w14:textId="77777777" w:rsidR="00AE2AC5" w:rsidRPr="00F60D5D" w:rsidRDefault="00AE2AC5" w:rsidP="00CE4C73">
      <w:pPr>
        <w:pStyle w:val="Nivel2"/>
        <w:spacing w:afterLines="120" w:after="288" w:line="312" w:lineRule="auto"/>
        <w:ind w:left="0" w:firstLine="0"/>
        <w:rPr>
          <w:rFonts w:eastAsia="Arial"/>
          <w:color w:val="auto"/>
          <w:sz w:val="19"/>
          <w:szCs w:val="19"/>
        </w:rPr>
      </w:pPr>
      <w:r w:rsidRPr="00F60D5D">
        <w:rPr>
          <w:rFonts w:eastAsia="Arial"/>
          <w:color w:val="auto"/>
          <w:sz w:val="19"/>
          <w:szCs w:val="19"/>
        </w:rPr>
        <w:t>O contrato oferecerá maior detalhamento das regras que serão aplicadas em relação à vigência da contratação.</w:t>
      </w:r>
    </w:p>
    <w:p w14:paraId="73CFE1CC" w14:textId="1B73B500" w:rsidR="008D5A7D" w:rsidRPr="00F60D5D" w:rsidRDefault="007F5838" w:rsidP="00750F81">
      <w:pPr>
        <w:pStyle w:val="Nivel2"/>
        <w:spacing w:afterLines="120" w:after="288" w:line="312" w:lineRule="auto"/>
        <w:ind w:left="0" w:firstLine="0"/>
        <w:rPr>
          <w:rFonts w:eastAsia="Arial"/>
          <w:color w:val="auto"/>
          <w:sz w:val="19"/>
          <w:szCs w:val="19"/>
        </w:rPr>
      </w:pPr>
      <w:r w:rsidRPr="00F60D5D">
        <w:rPr>
          <w:rFonts w:eastAsia="Arial"/>
          <w:color w:val="auto"/>
          <w:sz w:val="19"/>
          <w:szCs w:val="19"/>
        </w:rPr>
        <w:t>A</w:t>
      </w:r>
      <w:r w:rsidR="00476C9D" w:rsidRPr="00F60D5D">
        <w:rPr>
          <w:rFonts w:eastAsia="Arial"/>
          <w:color w:val="auto"/>
          <w:sz w:val="19"/>
          <w:szCs w:val="19"/>
        </w:rPr>
        <w:t xml:space="preserve"> unidade requisitante da presente contratação </w:t>
      </w:r>
      <w:r w:rsidR="001C0388" w:rsidRPr="00F60D5D">
        <w:rPr>
          <w:rFonts w:eastAsia="Arial"/>
          <w:color w:val="auto"/>
          <w:sz w:val="19"/>
          <w:szCs w:val="19"/>
        </w:rPr>
        <w:t>é a</w:t>
      </w:r>
      <w:r w:rsidR="00476C9D" w:rsidRPr="00F60D5D">
        <w:rPr>
          <w:rFonts w:eastAsia="Arial"/>
          <w:color w:val="auto"/>
          <w:sz w:val="19"/>
          <w:szCs w:val="19"/>
        </w:rPr>
        <w:t xml:space="preserve"> </w:t>
      </w:r>
      <w:sdt>
        <w:sdtPr>
          <w:rPr>
            <w:rFonts w:eastAsia="Arial"/>
            <w:color w:val="auto"/>
            <w:sz w:val="19"/>
            <w:szCs w:val="19"/>
          </w:rPr>
          <w:id w:val="2063199455"/>
          <w:placeholder>
            <w:docPart w:val="7E09B6CC12324C18A7472915F7D65426"/>
          </w:placeholder>
          <w:dropDownList>
            <w:listItem w:displayText="Secretaria Municipal de Educação, Cultura, Esportes e da Juventude (SMECEJ)" w:value="Secretaria Municipal de Educação, Cultura, Esportes e da Juventude (SMECEJ)"/>
            <w:listItem w:displayText="Secretaria Municipal de Saúde (SMS)" w:value="Secretaria Municipal de Saúde (SMS)"/>
            <w:listItem w:displayText="Secretaria Municipal do Trabalho e Desenvolvimento Social (SMTDS)" w:value="Secretaria Municipal do Trabalho e Desenvolvimento Social (SMTDS)"/>
            <w:listItem w:displayText="Secretaria Municipal de Obras, Transporte e Trânsito (SMOTT)" w:value="Secretaria Municipal de Obras, Transporte e Trânsito (SMOTT)"/>
            <w:listItem w:displayText="Secretaria Municipal de Planejamento e Gestão (SMPG)" w:value="Secretaria Municipal de Planejamento e Gestão (SMPG)"/>
            <w:listItem w:displayText="Secretaria Municipal de Fazenda (SMF)" w:value="Secretaria Municipal de Fazenda (SMF)"/>
            <w:listItem w:displayText="Secretaria Municipal de Agricultura, Meio Ambiente e Desenvolvimento Sustentável (SMAMADS)" w:value="Secretaria Municipal de Agricultura, Meio Ambiente e Desenvolvimento Sustentável (SMAMADS)"/>
            <w:listItem w:displayText="Secretaria Municipal de Desenvolvimento Econômico (SMDE)" w:value="Secretaria Municipal de Desenvolvimento Econômico (SMDE)"/>
            <w:listItem w:displayText="Gabinete do Prefeito (GAB)" w:value="Gabinete do Prefeito (GAB)"/>
            <w:listItem w:displayText="Procuradoria-Geral do Município (PGM)" w:value="Procuradoria-Geral do Município (PGM)"/>
            <w:listItem w:displayText="Controladoria Interna e Auditoria (CIA)" w:value="Controladoria Interna e Auditoria (CIA)"/>
            <w:listItem w:displayText="Secretaria Adjunta de Esportes e da Juventude (SAEJ)" w:value="Secretaria Adjunta de Esportes e da Juventude (SAEJ)"/>
            <w:listItem w:displayText="Secretaria Adjunta de Apoio ás Ações de Combate ao Uso de Drogas (SAAACUD)" w:value="Secretaria Adjunta de Apoio ás Ações de Combate ao Uso de Drogas (SAAACUD)"/>
            <w:listItem w:displayText="..................................................................." w:value="..................................................................."/>
          </w:dropDownList>
        </w:sdtPr>
        <w:sdtEndPr/>
        <w:sdtContent>
          <w:r w:rsidR="001C0388" w:rsidRPr="00F60D5D">
            <w:rPr>
              <w:rFonts w:eastAsia="Arial"/>
              <w:color w:val="auto"/>
              <w:sz w:val="19"/>
              <w:szCs w:val="19"/>
            </w:rPr>
            <w:t>Secretaria Municipal de Saúde (SMS)</w:t>
          </w:r>
        </w:sdtContent>
      </w:sdt>
      <w:r w:rsidR="00B82036" w:rsidRPr="00F60D5D">
        <w:rPr>
          <w:rFonts w:eastAsia="Arial"/>
          <w:color w:val="auto"/>
          <w:sz w:val="19"/>
          <w:szCs w:val="19"/>
        </w:rPr>
        <w:t>.</w:t>
      </w:r>
    </w:p>
    <w:p w14:paraId="40B062CE" w14:textId="77777777" w:rsidR="00B82036" w:rsidRPr="00F60D5D" w:rsidRDefault="00B82036" w:rsidP="00C5105A">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FUNDAMENTAÇÃO E DESCRIÇÃO DA NECESSIDADE DA CONTRATAÇÃO</w:t>
      </w:r>
    </w:p>
    <w:p w14:paraId="49CB54B3" w14:textId="3A18AB02" w:rsidR="00B82036" w:rsidRPr="00F60D5D" w:rsidRDefault="00B82036" w:rsidP="00750F81">
      <w:pPr>
        <w:pStyle w:val="Nivel2"/>
        <w:spacing w:afterLines="120" w:after="288" w:line="312" w:lineRule="auto"/>
        <w:ind w:left="0" w:firstLine="0"/>
        <w:rPr>
          <w:rFonts w:eastAsia="Arial"/>
          <w:color w:val="auto"/>
          <w:sz w:val="19"/>
          <w:szCs w:val="19"/>
        </w:rPr>
      </w:pPr>
      <w:r w:rsidRPr="00F60D5D">
        <w:rPr>
          <w:rFonts w:eastAsia="Arial"/>
          <w:color w:val="auto"/>
          <w:sz w:val="19"/>
          <w:szCs w:val="19"/>
        </w:rPr>
        <w:t>A Fundamentação da Contratação e de seus quantitativo</w:t>
      </w:r>
      <w:r w:rsidR="004E24DE" w:rsidRPr="00F60D5D">
        <w:rPr>
          <w:rFonts w:eastAsia="Arial"/>
          <w:color w:val="auto"/>
          <w:sz w:val="19"/>
          <w:szCs w:val="19"/>
        </w:rPr>
        <w:t>s encontra-se pormenorizada em t</w:t>
      </w:r>
      <w:r w:rsidRPr="00F60D5D">
        <w:rPr>
          <w:rFonts w:eastAsia="Arial"/>
          <w:color w:val="auto"/>
          <w:sz w:val="19"/>
          <w:szCs w:val="19"/>
        </w:rPr>
        <w:t xml:space="preserve">ópico específico </w:t>
      </w:r>
      <w:r w:rsidR="00F8062E" w:rsidRPr="00F60D5D">
        <w:rPr>
          <w:rFonts w:eastAsia="Arial"/>
          <w:color w:val="auto"/>
          <w:sz w:val="19"/>
          <w:szCs w:val="19"/>
        </w:rPr>
        <w:t xml:space="preserve">do </w:t>
      </w:r>
      <w:r w:rsidR="008A4C51" w:rsidRPr="00F60D5D">
        <w:rPr>
          <w:rFonts w:eastAsia="Arial"/>
          <w:color w:val="auto"/>
          <w:sz w:val="19"/>
          <w:szCs w:val="19"/>
        </w:rPr>
        <w:t>Estudo Técnico Preliminar</w:t>
      </w:r>
      <w:r w:rsidR="00F8062E" w:rsidRPr="00F60D5D">
        <w:rPr>
          <w:rFonts w:eastAsia="Arial"/>
          <w:color w:val="auto"/>
          <w:sz w:val="19"/>
          <w:szCs w:val="19"/>
        </w:rPr>
        <w:t xml:space="preserve"> – </w:t>
      </w:r>
      <w:r w:rsidR="008A4C51" w:rsidRPr="00F60D5D">
        <w:rPr>
          <w:rFonts w:eastAsia="Arial"/>
          <w:color w:val="auto"/>
          <w:sz w:val="19"/>
          <w:szCs w:val="19"/>
        </w:rPr>
        <w:t>ETP</w:t>
      </w:r>
      <w:r w:rsidRPr="00F60D5D">
        <w:rPr>
          <w:rFonts w:eastAsia="Arial"/>
          <w:color w:val="auto"/>
          <w:sz w:val="19"/>
          <w:szCs w:val="19"/>
        </w:rPr>
        <w:t>.</w:t>
      </w:r>
    </w:p>
    <w:p w14:paraId="22066814" w14:textId="0A371FBF" w:rsidR="004E24DE" w:rsidRPr="00F60D5D" w:rsidRDefault="004E24DE" w:rsidP="00750F81">
      <w:pPr>
        <w:pStyle w:val="Nivel2"/>
        <w:spacing w:afterLines="120" w:after="288" w:line="312" w:lineRule="auto"/>
        <w:ind w:left="0" w:firstLine="0"/>
        <w:rPr>
          <w:rFonts w:eastAsia="Arial"/>
          <w:color w:val="auto"/>
          <w:sz w:val="19"/>
          <w:szCs w:val="19"/>
        </w:rPr>
      </w:pPr>
      <w:r w:rsidRPr="00F60D5D">
        <w:rPr>
          <w:rFonts w:eastAsia="Arial"/>
          <w:color w:val="auto"/>
          <w:sz w:val="19"/>
          <w:szCs w:val="19"/>
        </w:rPr>
        <w:t>O objeto da contratação está previsto no Plano de Contratações Anual</w:t>
      </w:r>
      <w:r w:rsidR="00DA2C32">
        <w:rPr>
          <w:rFonts w:eastAsia="Arial"/>
          <w:color w:val="auto"/>
          <w:sz w:val="19"/>
          <w:szCs w:val="19"/>
        </w:rPr>
        <w:t xml:space="preserve"> 2026</w:t>
      </w:r>
      <w:r w:rsidRPr="00F60D5D">
        <w:rPr>
          <w:rFonts w:eastAsia="Arial"/>
          <w:color w:val="auto"/>
          <w:sz w:val="19"/>
          <w:szCs w:val="19"/>
        </w:rPr>
        <w:t xml:space="preserve">, conforme consta em tópico específico </w:t>
      </w:r>
      <w:r w:rsidR="00F8062E" w:rsidRPr="00F60D5D">
        <w:rPr>
          <w:rFonts w:eastAsia="Arial"/>
          <w:color w:val="auto"/>
          <w:sz w:val="19"/>
          <w:szCs w:val="19"/>
        </w:rPr>
        <w:t xml:space="preserve">do </w:t>
      </w:r>
      <w:r w:rsidR="008A4C51" w:rsidRPr="00F60D5D">
        <w:rPr>
          <w:rFonts w:eastAsia="Arial"/>
          <w:color w:val="auto"/>
          <w:sz w:val="19"/>
          <w:szCs w:val="19"/>
        </w:rPr>
        <w:t>Estudo Técnico Preliminar – ETP</w:t>
      </w:r>
      <w:r w:rsidRPr="00F60D5D">
        <w:rPr>
          <w:rFonts w:eastAsia="Arial"/>
          <w:color w:val="auto"/>
          <w:sz w:val="19"/>
          <w:szCs w:val="19"/>
        </w:rPr>
        <w:t>.</w:t>
      </w:r>
    </w:p>
    <w:p w14:paraId="25AE13DC" w14:textId="77777777" w:rsidR="004E24DE" w:rsidRPr="00F60D5D" w:rsidRDefault="00B82036" w:rsidP="00C5105A">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lastRenderedPageBreak/>
        <w:t>DESCRIÇÃO DA SOLUÇÃO COMO UM TODO CONSIDERADO O CICLO DE VIDA DO OBJETO E ESPECIFICAÇÃO DO PRODUTO</w:t>
      </w:r>
    </w:p>
    <w:p w14:paraId="14025AC2" w14:textId="123111D3" w:rsidR="00B82036" w:rsidRPr="00F60D5D" w:rsidRDefault="003212EF" w:rsidP="002E210D">
      <w:pPr>
        <w:pStyle w:val="Nivel2"/>
        <w:spacing w:afterLines="120" w:after="288" w:line="312" w:lineRule="auto"/>
        <w:ind w:left="0" w:firstLine="0"/>
        <w:rPr>
          <w:rFonts w:eastAsia="Arial"/>
          <w:color w:val="auto"/>
          <w:sz w:val="19"/>
          <w:szCs w:val="19"/>
        </w:rPr>
      </w:pPr>
      <w:r w:rsidRPr="0041412E">
        <w:rPr>
          <w:rFonts w:eastAsia="Arial"/>
          <w:color w:val="auto"/>
        </w:rPr>
        <w:t>A descrição da solução como um todo encontra-se pormenorizada em tópico específico dos Estudos Técnicos Preliminares - documento constitutivo da primeira etapa do planejamento da contratação que caracterizou o interesse público envolvido e a melhor solução e deu base a este termo de referência</w:t>
      </w:r>
      <w:r w:rsidR="002E210D" w:rsidRPr="00F60D5D">
        <w:rPr>
          <w:rFonts w:eastAsia="Arial"/>
          <w:color w:val="auto"/>
          <w:sz w:val="19"/>
          <w:szCs w:val="19"/>
        </w:rPr>
        <w:t>.</w:t>
      </w:r>
    </w:p>
    <w:p w14:paraId="39607674" w14:textId="77777777" w:rsidR="00893201" w:rsidRPr="00F60D5D" w:rsidRDefault="00B82036" w:rsidP="00C5105A">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REQUISITOS DA CONTRATAÇÃO</w:t>
      </w:r>
    </w:p>
    <w:p w14:paraId="44AD1FE6" w14:textId="777CA907" w:rsidR="00B82036" w:rsidRPr="00F60D5D" w:rsidRDefault="00893201" w:rsidP="00C5105A">
      <w:pPr>
        <w:pStyle w:val="Nivel2"/>
        <w:numPr>
          <w:ilvl w:val="0"/>
          <w:numId w:val="0"/>
        </w:numPr>
        <w:spacing w:afterLines="50" w:line="312" w:lineRule="auto"/>
        <w:rPr>
          <w:rFonts w:eastAsia="Arial"/>
          <w:b/>
          <w:color w:val="auto"/>
          <w:sz w:val="19"/>
          <w:szCs w:val="19"/>
        </w:rPr>
      </w:pPr>
      <w:r w:rsidRPr="00F60D5D">
        <w:rPr>
          <w:rFonts w:eastAsia="Arial"/>
          <w:b/>
          <w:color w:val="auto"/>
          <w:sz w:val="19"/>
          <w:szCs w:val="19"/>
        </w:rPr>
        <w:t>Sustentabilidade</w:t>
      </w:r>
    </w:p>
    <w:p w14:paraId="49FFF08A" w14:textId="61435B5C" w:rsidR="00F84FC2" w:rsidRPr="003212EF" w:rsidRDefault="003212EF" w:rsidP="00F84FC2">
      <w:pPr>
        <w:pStyle w:val="Nivel2"/>
        <w:spacing w:afterLines="120" w:after="288" w:line="312" w:lineRule="auto"/>
        <w:ind w:left="0" w:firstLine="0"/>
        <w:rPr>
          <w:bCs/>
          <w:color w:val="auto"/>
        </w:rPr>
      </w:pPr>
      <w:r w:rsidRPr="003212EF">
        <w:rPr>
          <w:bCs/>
          <w:color w:val="auto"/>
        </w:rPr>
        <w:t>A contratação dos serviços especializados em radioproteção deve observar práticas de sustentabilidade alinhadas aos princípios da Lei nº 14.133/2021 e à Política Nacional de Resíduos Sólidos. Nesse sentido, espera-se que o contratado adote procedimentos que assegurem o gerenciamento ambientalmente adequado dos resíduos gerados durante as atividades, especialmente aqueles decorrentes de testes, inspeções e monitorações, atendendo ao disposto na RDC ANVISA nº 222/2018. Também será exigida a implementação de logística reversa para equipamentos, componentes eletrônicos, dosímetros e demais materiais passíveis de reaproveitamento ou reciclagem, garantindo a destinação final apropriada e minimizando impactos ambientais</w:t>
      </w:r>
      <w:r w:rsidR="00F84FC2" w:rsidRPr="003212EF">
        <w:rPr>
          <w:bCs/>
          <w:color w:val="auto"/>
        </w:rPr>
        <w:t>.</w:t>
      </w:r>
    </w:p>
    <w:p w14:paraId="3BAE0E92" w14:textId="69DB86E7" w:rsidR="00603326" w:rsidRPr="004E0612" w:rsidRDefault="003212EF" w:rsidP="00F84FC2">
      <w:pPr>
        <w:pStyle w:val="Nivel2"/>
        <w:spacing w:afterLines="120" w:after="288" w:line="312" w:lineRule="auto"/>
        <w:ind w:left="0" w:firstLine="0"/>
        <w:rPr>
          <w:rFonts w:eastAsia="Arial"/>
          <w:color w:val="auto"/>
          <w:sz w:val="19"/>
          <w:szCs w:val="19"/>
        </w:rPr>
      </w:pPr>
      <w:r>
        <w:t>A execução dos serviços deve promover a redução do consumo de insumos e a otimização dos recursos, priorizando processos digitais para elaboração de relatórios, registros e comunicação, diminuindo significativamente o uso de papel. O contratado deverá ainda orientar o serviço de saúde quanto a práticas que aumentem a eficiência energética dos equipamentos emissores de radiação, contribuindo para a sustentabilidade operacional e para a redução do desperdício, especialmente por meio de ações que previnam repetições desnecessárias de exames, em conformidade com o princípio ALARA.</w:t>
      </w:r>
    </w:p>
    <w:p w14:paraId="7FEB0A65" w14:textId="68F60B17" w:rsidR="00B71CC9" w:rsidRPr="004E0612" w:rsidRDefault="003212EF" w:rsidP="00F84FC2">
      <w:pPr>
        <w:pStyle w:val="Nivel2"/>
        <w:spacing w:afterLines="120" w:after="288" w:line="312" w:lineRule="auto"/>
        <w:ind w:left="0" w:firstLine="0"/>
        <w:rPr>
          <w:rFonts w:eastAsia="Arial"/>
          <w:color w:val="auto"/>
          <w:sz w:val="19"/>
          <w:szCs w:val="19"/>
        </w:rPr>
      </w:pPr>
      <w:r>
        <w:t>A contratação deverá fomentar a sustentabilidade social, mediante o cumprimento de normas trabalhistas e de saúde ocupacional, garantindo condições adequadas aos trabalhadores expostos à radiação ionizante. Também se espera que o fornecedor promova capacitações periódicas, reforçando a cultura de responsabilidade socioambiental no serviço de saúde. Dessa forma, os requisitos de sustentabilidade contribuem não apenas para a proteção ambiental, mas também para a segurança dos profissionais e para a melhoria contínua da qualidade assistencial.</w:t>
      </w:r>
    </w:p>
    <w:p w14:paraId="115CBE3B" w14:textId="22C32FCF" w:rsidR="003E351E" w:rsidRPr="00F60D5D" w:rsidRDefault="003E351E" w:rsidP="00C5105A">
      <w:pPr>
        <w:pStyle w:val="Nivel2"/>
        <w:numPr>
          <w:ilvl w:val="0"/>
          <w:numId w:val="0"/>
        </w:numPr>
        <w:spacing w:afterLines="50" w:line="312" w:lineRule="auto"/>
        <w:rPr>
          <w:rFonts w:eastAsia="Arial"/>
          <w:b/>
          <w:color w:val="auto"/>
          <w:sz w:val="19"/>
          <w:szCs w:val="19"/>
        </w:rPr>
      </w:pPr>
      <w:r w:rsidRPr="00F60D5D">
        <w:rPr>
          <w:rFonts w:eastAsia="Arial"/>
          <w:b/>
          <w:color w:val="auto"/>
          <w:sz w:val="19"/>
          <w:szCs w:val="19"/>
        </w:rPr>
        <w:t>Indicação de marcas ou modelos</w:t>
      </w:r>
      <w:r w:rsidR="006D700D" w:rsidRPr="00F60D5D">
        <w:rPr>
          <w:rFonts w:eastAsia="Arial"/>
          <w:b/>
          <w:color w:val="auto"/>
          <w:sz w:val="19"/>
          <w:szCs w:val="19"/>
        </w:rPr>
        <w:t xml:space="preserve"> na execução</w:t>
      </w:r>
      <w:r w:rsidRPr="00F60D5D">
        <w:rPr>
          <w:rFonts w:eastAsia="Arial"/>
          <w:b/>
          <w:color w:val="auto"/>
          <w:sz w:val="19"/>
          <w:szCs w:val="19"/>
        </w:rPr>
        <w:t xml:space="preserve"> (</w:t>
      </w:r>
      <w:hyperlink r:id="rId8" w:anchor="art41" w:history="1">
        <w:r w:rsidRPr="00F60D5D">
          <w:rPr>
            <w:rFonts w:eastAsia="Arial"/>
            <w:b/>
            <w:color w:val="auto"/>
            <w:sz w:val="19"/>
            <w:szCs w:val="19"/>
          </w:rPr>
          <w:t>Art. 41, inciso I, da Lei nº 14.133, de 2021</w:t>
        </w:r>
      </w:hyperlink>
      <w:r w:rsidR="00435992" w:rsidRPr="00F60D5D">
        <w:rPr>
          <w:rFonts w:eastAsia="Arial"/>
          <w:b/>
          <w:color w:val="auto"/>
          <w:sz w:val="19"/>
          <w:szCs w:val="19"/>
        </w:rPr>
        <w:t>)</w:t>
      </w:r>
    </w:p>
    <w:p w14:paraId="2DFAA9DD" w14:textId="2187F620" w:rsidR="003E351E" w:rsidRPr="00F60D5D" w:rsidRDefault="0074072F" w:rsidP="00750F81">
      <w:pPr>
        <w:pStyle w:val="Nivel2"/>
        <w:spacing w:afterLines="120" w:after="288" w:line="312" w:lineRule="auto"/>
        <w:ind w:left="0" w:firstLine="0"/>
        <w:rPr>
          <w:rFonts w:eastAsia="Arial"/>
          <w:color w:val="auto"/>
          <w:sz w:val="19"/>
          <w:szCs w:val="19"/>
        </w:rPr>
      </w:pPr>
      <w:r w:rsidRPr="00F60D5D">
        <w:rPr>
          <w:rFonts w:eastAsia="Arial"/>
          <w:color w:val="auto"/>
          <w:sz w:val="19"/>
          <w:szCs w:val="19"/>
        </w:rPr>
        <w:t>N</w:t>
      </w:r>
      <w:r w:rsidR="00F74152" w:rsidRPr="00F60D5D">
        <w:rPr>
          <w:rFonts w:eastAsia="Arial"/>
          <w:color w:val="auto"/>
          <w:sz w:val="19"/>
          <w:szCs w:val="19"/>
        </w:rPr>
        <w:t>ão se</w:t>
      </w:r>
      <w:r w:rsidRPr="00F60D5D">
        <w:rPr>
          <w:rFonts w:eastAsia="Arial"/>
          <w:color w:val="auto"/>
          <w:sz w:val="19"/>
          <w:szCs w:val="19"/>
        </w:rPr>
        <w:t xml:space="preserve"> aplica à presente contratação</w:t>
      </w:r>
      <w:r w:rsidR="00F74152" w:rsidRPr="00F60D5D">
        <w:rPr>
          <w:rFonts w:eastAsia="Arial"/>
          <w:color w:val="auto"/>
          <w:sz w:val="19"/>
          <w:szCs w:val="19"/>
        </w:rPr>
        <w:t>.</w:t>
      </w:r>
    </w:p>
    <w:p w14:paraId="7BF1EE53" w14:textId="64F0202C" w:rsidR="00F74152" w:rsidRPr="00F60D5D" w:rsidRDefault="00F74152" w:rsidP="00C5105A">
      <w:pPr>
        <w:pStyle w:val="Nivel2"/>
        <w:numPr>
          <w:ilvl w:val="0"/>
          <w:numId w:val="0"/>
        </w:numPr>
        <w:spacing w:afterLines="50" w:line="312" w:lineRule="auto"/>
        <w:rPr>
          <w:rFonts w:eastAsia="Arial"/>
          <w:b/>
          <w:color w:val="auto"/>
          <w:sz w:val="19"/>
          <w:szCs w:val="19"/>
        </w:rPr>
      </w:pPr>
      <w:r w:rsidRPr="00F60D5D">
        <w:rPr>
          <w:rFonts w:eastAsia="Arial"/>
          <w:b/>
          <w:color w:val="auto"/>
          <w:sz w:val="19"/>
          <w:szCs w:val="19"/>
        </w:rPr>
        <w:t xml:space="preserve">Da vedação de contratação de marca ou produto </w:t>
      </w:r>
      <w:r w:rsidR="00694474" w:rsidRPr="00F60D5D">
        <w:rPr>
          <w:rFonts w:eastAsia="Arial"/>
          <w:b/>
          <w:color w:val="auto"/>
          <w:sz w:val="19"/>
          <w:szCs w:val="19"/>
        </w:rPr>
        <w:t>na execução do serviço</w:t>
      </w:r>
    </w:p>
    <w:p w14:paraId="5011F546" w14:textId="4CBAC114" w:rsidR="00750F81" w:rsidRPr="00F60D5D" w:rsidRDefault="0074072F" w:rsidP="0074072F">
      <w:pPr>
        <w:pStyle w:val="Nivel2"/>
        <w:spacing w:afterLines="120" w:after="288" w:line="312" w:lineRule="auto"/>
        <w:ind w:left="0" w:firstLine="0"/>
        <w:rPr>
          <w:rFonts w:eastAsia="Arial"/>
          <w:color w:val="auto"/>
          <w:sz w:val="19"/>
          <w:szCs w:val="19"/>
        </w:rPr>
      </w:pPr>
      <w:r w:rsidRPr="00F60D5D">
        <w:rPr>
          <w:rFonts w:eastAsia="Arial"/>
          <w:color w:val="auto"/>
          <w:sz w:val="19"/>
          <w:szCs w:val="19"/>
        </w:rPr>
        <w:t>Não se aplica à presente contratação</w:t>
      </w:r>
      <w:r w:rsidR="00750F81" w:rsidRPr="00F60D5D">
        <w:rPr>
          <w:rFonts w:eastAsia="Arial"/>
          <w:color w:val="auto"/>
          <w:sz w:val="19"/>
          <w:szCs w:val="19"/>
        </w:rPr>
        <w:t>.</w:t>
      </w:r>
    </w:p>
    <w:p w14:paraId="51B55959" w14:textId="60D06774" w:rsidR="006D700D" w:rsidRPr="004E0612" w:rsidRDefault="006D700D" w:rsidP="00C5105A">
      <w:pPr>
        <w:pStyle w:val="Nivel2"/>
        <w:numPr>
          <w:ilvl w:val="0"/>
          <w:numId w:val="0"/>
        </w:numPr>
        <w:spacing w:afterLines="50" w:line="312" w:lineRule="auto"/>
        <w:rPr>
          <w:rFonts w:eastAsia="Arial"/>
          <w:b/>
          <w:color w:val="auto"/>
          <w:sz w:val="19"/>
          <w:szCs w:val="19"/>
        </w:rPr>
      </w:pPr>
      <w:r w:rsidRPr="004E0612">
        <w:rPr>
          <w:rFonts w:eastAsia="Arial"/>
          <w:b/>
          <w:color w:val="auto"/>
          <w:sz w:val="19"/>
          <w:szCs w:val="19"/>
        </w:rPr>
        <w:lastRenderedPageBreak/>
        <w:t>Catálogos, folhetos, fichas técnicas, laudos e certificações na execução do serviço</w:t>
      </w:r>
    </w:p>
    <w:p w14:paraId="3531864C" w14:textId="4C579CEB" w:rsidR="006D700D" w:rsidRPr="004E0612" w:rsidRDefault="009E2C2E" w:rsidP="006D700D">
      <w:pPr>
        <w:pStyle w:val="Nivel2"/>
        <w:spacing w:afterLines="120" w:after="288" w:line="312" w:lineRule="auto"/>
        <w:ind w:left="0" w:firstLine="0"/>
        <w:rPr>
          <w:color w:val="auto"/>
          <w:sz w:val="19"/>
          <w:szCs w:val="19"/>
        </w:rPr>
      </w:pPr>
      <w:r>
        <w:t xml:space="preserve">Não haverá a necessidade de apresentação, por parte do vencedor da licitação, de </w:t>
      </w:r>
      <w:r w:rsidRPr="00091FC2">
        <w:t>catálogos, folhetos, fichas técnicas</w:t>
      </w:r>
      <w:r>
        <w:t>, laudos</w:t>
      </w:r>
      <w:r w:rsidRPr="00091FC2">
        <w:t xml:space="preserve"> ou certificações</w:t>
      </w:r>
      <w:r>
        <w:t xml:space="preserve"> de qualidade, salvo em sede de diligência </w:t>
      </w:r>
      <w:r w:rsidRPr="00091FC2">
        <w:t>sempre que houver dúvidas quanto ao</w:t>
      </w:r>
      <w:r>
        <w:t xml:space="preserve">s produtos empregados na execução do objeto </w:t>
      </w:r>
      <w:r w:rsidRPr="00091FC2">
        <w:t>ofertado</w:t>
      </w:r>
      <w:r>
        <w:t>s</w:t>
      </w:r>
      <w:r w:rsidRPr="00091FC2">
        <w:t xml:space="preserve"> pelo licitante classificado provisoriamente em primeiro lugar</w:t>
      </w:r>
      <w:r>
        <w:t>, correndo às custas do licitante a apresentação dos referidos documentos</w:t>
      </w:r>
      <w:r w:rsidR="006D700D" w:rsidRPr="004E0612">
        <w:rPr>
          <w:color w:val="auto"/>
          <w:sz w:val="19"/>
          <w:szCs w:val="19"/>
        </w:rPr>
        <w:t>.</w:t>
      </w:r>
    </w:p>
    <w:p w14:paraId="4063B9EE" w14:textId="77777777" w:rsidR="0000772A" w:rsidRPr="00F60D5D" w:rsidRDefault="0000772A" w:rsidP="00C5105A">
      <w:pPr>
        <w:pStyle w:val="Nivel2"/>
        <w:numPr>
          <w:ilvl w:val="0"/>
          <w:numId w:val="0"/>
        </w:numPr>
        <w:spacing w:afterLines="50" w:line="312" w:lineRule="auto"/>
        <w:rPr>
          <w:rFonts w:eastAsia="Arial"/>
          <w:b/>
          <w:color w:val="auto"/>
          <w:sz w:val="19"/>
          <w:szCs w:val="19"/>
        </w:rPr>
      </w:pPr>
      <w:r w:rsidRPr="00F60D5D">
        <w:rPr>
          <w:rFonts w:eastAsia="Arial"/>
          <w:b/>
          <w:color w:val="auto"/>
          <w:sz w:val="19"/>
          <w:szCs w:val="19"/>
        </w:rPr>
        <w:t>Da exigência de carta de solidariedade</w:t>
      </w:r>
    </w:p>
    <w:p w14:paraId="4D7B61D5" w14:textId="0F974273" w:rsidR="0000772A" w:rsidRPr="00F60D5D" w:rsidRDefault="0074072F" w:rsidP="0000772A">
      <w:pPr>
        <w:pStyle w:val="Nivel2"/>
        <w:spacing w:afterLines="120" w:after="288" w:line="312" w:lineRule="auto"/>
        <w:ind w:left="0" w:firstLine="0"/>
        <w:rPr>
          <w:rFonts w:eastAsia="Arial"/>
          <w:color w:val="auto"/>
          <w:sz w:val="19"/>
          <w:szCs w:val="19"/>
        </w:rPr>
      </w:pPr>
      <w:r w:rsidRPr="00F60D5D">
        <w:rPr>
          <w:rFonts w:eastAsia="Arial"/>
          <w:color w:val="auto"/>
          <w:sz w:val="19"/>
          <w:szCs w:val="19"/>
        </w:rPr>
        <w:t>Não se aplica à presente contratação</w:t>
      </w:r>
      <w:r w:rsidR="0000772A" w:rsidRPr="00F60D5D">
        <w:rPr>
          <w:rFonts w:eastAsia="Arial"/>
          <w:color w:val="auto"/>
          <w:sz w:val="19"/>
          <w:szCs w:val="19"/>
        </w:rPr>
        <w:t>.</w:t>
      </w:r>
    </w:p>
    <w:p w14:paraId="7DF54055" w14:textId="046D6DC7" w:rsidR="00805C02" w:rsidRPr="00F60D5D" w:rsidRDefault="00805C02" w:rsidP="00C5105A">
      <w:pPr>
        <w:pStyle w:val="Nivel2"/>
        <w:numPr>
          <w:ilvl w:val="0"/>
          <w:numId w:val="0"/>
        </w:numPr>
        <w:spacing w:afterLines="50" w:line="312" w:lineRule="auto"/>
        <w:rPr>
          <w:rFonts w:eastAsia="Arial"/>
          <w:b/>
          <w:color w:val="auto"/>
          <w:sz w:val="19"/>
          <w:szCs w:val="19"/>
        </w:rPr>
      </w:pPr>
      <w:r w:rsidRPr="00F60D5D">
        <w:rPr>
          <w:rFonts w:eastAsia="Arial"/>
          <w:b/>
          <w:color w:val="auto"/>
          <w:sz w:val="19"/>
          <w:szCs w:val="19"/>
        </w:rPr>
        <w:t>Subcontratação</w:t>
      </w:r>
    </w:p>
    <w:p w14:paraId="2DA7379E" w14:textId="77777777" w:rsidR="00F8062E" w:rsidRPr="00F60D5D" w:rsidRDefault="00F8062E" w:rsidP="00F8062E">
      <w:pPr>
        <w:pStyle w:val="Nivel2"/>
        <w:spacing w:afterLines="120" w:after="288" w:line="312" w:lineRule="auto"/>
        <w:ind w:left="0" w:firstLine="0"/>
        <w:rPr>
          <w:rFonts w:eastAsia="Arial"/>
          <w:color w:val="auto"/>
          <w:sz w:val="19"/>
          <w:szCs w:val="19"/>
        </w:rPr>
      </w:pPr>
      <w:r w:rsidRPr="00F60D5D">
        <w:rPr>
          <w:rFonts w:eastAsia="Arial"/>
          <w:color w:val="auto"/>
          <w:sz w:val="19"/>
          <w:szCs w:val="19"/>
        </w:rPr>
        <w:t>Fica permitida a subcontratação parcial do objeto, desde que essa subcontratação não seja integral e que seja previamente autorizada pela Administração, nas seguintes condições:</w:t>
      </w:r>
    </w:p>
    <w:p w14:paraId="030D6BEA" w14:textId="53DC3A7B" w:rsidR="00F8062E" w:rsidRPr="00F60D5D" w:rsidRDefault="00F8062E" w:rsidP="00F8062E">
      <w:pPr>
        <w:pStyle w:val="Nvel3-R"/>
        <w:spacing w:afterLines="120" w:after="288" w:line="312" w:lineRule="auto"/>
        <w:ind w:left="284" w:firstLine="0"/>
        <w:rPr>
          <w:i w:val="0"/>
          <w:color w:val="auto"/>
          <w:sz w:val="19"/>
          <w:szCs w:val="19"/>
        </w:rPr>
      </w:pPr>
      <w:r w:rsidRPr="00F60D5D">
        <w:rPr>
          <w:i w:val="0"/>
          <w:color w:val="auto"/>
          <w:sz w:val="19"/>
          <w:szCs w:val="19"/>
        </w:rPr>
        <w:t>A subcontratação não pode desvirtuar o objeto principal da contratação. O serviço e o cumprimento das especificações de qualidade continuam sendo responsabilidade integral do contratado. Qualquer subcontratado deve atender às mesmas exigências de qualidade, armazenamento e registro sanitário, no que couber, garantindo a rastreabilidade dos produtos.</w:t>
      </w:r>
    </w:p>
    <w:p w14:paraId="34F1965F" w14:textId="77777777" w:rsidR="00F8062E" w:rsidRPr="00F60D5D" w:rsidRDefault="00F8062E" w:rsidP="00F8062E">
      <w:pPr>
        <w:pStyle w:val="Nvel3-R"/>
        <w:spacing w:afterLines="120" w:after="288" w:line="312" w:lineRule="auto"/>
        <w:ind w:left="284" w:firstLine="0"/>
        <w:rPr>
          <w:i w:val="0"/>
          <w:color w:val="auto"/>
          <w:sz w:val="19"/>
          <w:szCs w:val="19"/>
        </w:rPr>
      </w:pPr>
      <w:r w:rsidRPr="00F60D5D">
        <w:rPr>
          <w:i w:val="0"/>
          <w:color w:val="auto"/>
          <w:sz w:val="19"/>
          <w:szCs w:val="19"/>
        </w:rPr>
        <w:t>O contratado principal permanece responsável pelo cumprimento integral das obrigações contratuais, cabendo à administração fiscalizar não apenas o fornecedor principal, mas também os subcontratados, se for o caso.</w:t>
      </w:r>
    </w:p>
    <w:p w14:paraId="19D61144" w14:textId="175D7C32" w:rsidR="005B307A" w:rsidRPr="00F60D5D" w:rsidRDefault="008A4C51" w:rsidP="008A4C51">
      <w:pPr>
        <w:pStyle w:val="Nvel3-R"/>
        <w:spacing w:afterLines="120" w:after="288" w:line="312" w:lineRule="auto"/>
        <w:ind w:left="284" w:firstLine="0"/>
        <w:rPr>
          <w:b/>
          <w:i w:val="0"/>
          <w:color w:val="auto"/>
          <w:sz w:val="19"/>
          <w:szCs w:val="19"/>
        </w:rPr>
      </w:pPr>
      <w:r w:rsidRPr="00F60D5D">
        <w:rPr>
          <w:b/>
          <w:i w:val="0"/>
          <w:color w:val="auto"/>
          <w:sz w:val="19"/>
          <w:szCs w:val="19"/>
        </w:rPr>
        <w:t>A subcontratação deve ser parcial, abrangendo especialmente os serviços acessórios de transporte, logística ou armazenamento, no que couber, e também para o fornecimento direto do objeto. O percentual máximo de subcontratação permitido no caso do fornecimento direto do objeto será de até 30% (trinta por cento), podendo ser ajustado em função de condições específicas do mercado ou necessidades identificadas pela Administração durante a execução do contrato.</w:t>
      </w:r>
    </w:p>
    <w:p w14:paraId="50A2295F" w14:textId="77777777" w:rsidR="00F8062E" w:rsidRPr="00F60D5D" w:rsidRDefault="00F8062E" w:rsidP="00F8062E">
      <w:pPr>
        <w:pStyle w:val="Nvel3-R"/>
        <w:spacing w:afterLines="120" w:after="288" w:line="312" w:lineRule="auto"/>
        <w:ind w:left="284" w:firstLine="0"/>
        <w:rPr>
          <w:i w:val="0"/>
          <w:color w:val="auto"/>
          <w:sz w:val="19"/>
          <w:szCs w:val="19"/>
        </w:rPr>
      </w:pPr>
      <w:r w:rsidRPr="00F60D5D">
        <w:rPr>
          <w:i w:val="0"/>
          <w:color w:val="auto"/>
          <w:sz w:val="19"/>
          <w:szCs w:val="19"/>
        </w:rPr>
        <w:t>O contratado deve comunicar previamente à administração pública a intenção de subcontratar, identificando o subcontratado e comprovando seu registro no órgão competente.</w:t>
      </w:r>
    </w:p>
    <w:p w14:paraId="7819F1D5" w14:textId="77777777" w:rsidR="00F8062E" w:rsidRPr="00F60D5D" w:rsidRDefault="00F8062E" w:rsidP="00F8062E">
      <w:pPr>
        <w:pStyle w:val="Nvel3-R"/>
        <w:spacing w:afterLines="120" w:after="288" w:line="312" w:lineRule="auto"/>
        <w:ind w:left="284" w:firstLine="0"/>
        <w:rPr>
          <w:i w:val="0"/>
          <w:color w:val="auto"/>
          <w:sz w:val="19"/>
          <w:szCs w:val="19"/>
        </w:rPr>
      </w:pPr>
      <w:r w:rsidRPr="00F60D5D">
        <w:rPr>
          <w:i w:val="0"/>
          <w:color w:val="auto"/>
          <w:sz w:val="19"/>
          <w:szCs w:val="19"/>
        </w:rPr>
        <w:t>Será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 devendo essa proibição constar expressamente do edital de licitação</w:t>
      </w:r>
    </w:p>
    <w:p w14:paraId="165F6DCB" w14:textId="01A86FF6" w:rsidR="00F8062E" w:rsidRPr="00F60D5D" w:rsidRDefault="00F8062E" w:rsidP="00F8062E">
      <w:pPr>
        <w:pStyle w:val="Nivel2"/>
        <w:spacing w:afterLines="120" w:after="288" w:line="312" w:lineRule="auto"/>
        <w:ind w:left="0" w:firstLine="0"/>
        <w:rPr>
          <w:color w:val="auto"/>
          <w:sz w:val="19"/>
          <w:szCs w:val="19"/>
        </w:rPr>
      </w:pPr>
      <w:r w:rsidRPr="00F60D5D">
        <w:rPr>
          <w:color w:val="auto"/>
          <w:sz w:val="19"/>
          <w:szCs w:val="19"/>
        </w:rPr>
        <w:lastRenderedPageBreak/>
        <w:t xml:space="preserve">O contratado principal será o único responsável pelo cumprimento integral das obrigações contratuais, incluindo as atividades realizadas por terceiros subcontratados, nos termos do § 2º do artigo 122 da Lei nº 14.133, de 2021. A garantia da qualidade e conformidade do </w:t>
      </w:r>
      <w:r w:rsidR="005B307A" w:rsidRPr="00F60D5D">
        <w:rPr>
          <w:color w:val="auto"/>
          <w:sz w:val="19"/>
          <w:szCs w:val="19"/>
        </w:rPr>
        <w:t>serviço</w:t>
      </w:r>
      <w:r w:rsidRPr="00F60D5D">
        <w:rPr>
          <w:color w:val="auto"/>
          <w:sz w:val="19"/>
          <w:szCs w:val="19"/>
        </w:rPr>
        <w:t>, ainda que parcialmente subcontratado, é de exclusiva responsabilidade do contratado principal.</w:t>
      </w:r>
    </w:p>
    <w:p w14:paraId="6603D07F" w14:textId="79F06DFC" w:rsidR="00F8062E" w:rsidRPr="00F60D5D" w:rsidRDefault="00F8062E" w:rsidP="00F8062E">
      <w:pPr>
        <w:pStyle w:val="Nivel2"/>
        <w:spacing w:afterLines="120" w:after="288" w:line="312" w:lineRule="auto"/>
        <w:ind w:left="0" w:firstLine="0"/>
        <w:rPr>
          <w:color w:val="auto"/>
          <w:sz w:val="19"/>
          <w:szCs w:val="19"/>
        </w:rPr>
      </w:pPr>
      <w:r w:rsidRPr="00F60D5D">
        <w:rPr>
          <w:color w:val="auto"/>
          <w:sz w:val="19"/>
          <w:szCs w:val="19"/>
        </w:rPr>
        <w:t>Os subcontratados deverão atender aos mesmos requisitos de habilitação técnica e cumprimento das normas sanitárias exigidos do contratado principal, quando aplicável.</w:t>
      </w:r>
    </w:p>
    <w:p w14:paraId="3B628A7A" w14:textId="77777777" w:rsidR="00F8062E" w:rsidRPr="00F60D5D" w:rsidRDefault="00F8062E" w:rsidP="00F8062E">
      <w:pPr>
        <w:pStyle w:val="Nivel2"/>
        <w:spacing w:afterLines="120" w:after="288" w:line="312" w:lineRule="auto"/>
        <w:ind w:left="0" w:firstLine="0"/>
        <w:rPr>
          <w:color w:val="auto"/>
          <w:sz w:val="19"/>
          <w:szCs w:val="19"/>
        </w:rPr>
      </w:pPr>
      <w:r w:rsidRPr="00F60D5D">
        <w:rPr>
          <w:color w:val="auto"/>
          <w:sz w:val="19"/>
          <w:szCs w:val="19"/>
        </w:rPr>
        <w:t>A subcontratação somente poderá ser realizada mediante solicitação formal do contratado principal e autorização prévia e expressa da Administração. O pedido deverá conter:</w:t>
      </w:r>
    </w:p>
    <w:p w14:paraId="4E674B34" w14:textId="77777777" w:rsidR="00F8062E" w:rsidRPr="00F60D5D" w:rsidRDefault="00F8062E" w:rsidP="00F8062E">
      <w:pPr>
        <w:pStyle w:val="Nvel3-R"/>
        <w:spacing w:afterLines="120" w:after="288" w:line="312" w:lineRule="auto"/>
        <w:ind w:left="284" w:firstLine="0"/>
        <w:rPr>
          <w:i w:val="0"/>
          <w:color w:val="auto"/>
          <w:sz w:val="19"/>
          <w:szCs w:val="19"/>
        </w:rPr>
      </w:pPr>
      <w:r w:rsidRPr="00F60D5D">
        <w:rPr>
          <w:i w:val="0"/>
          <w:color w:val="auto"/>
          <w:sz w:val="19"/>
          <w:szCs w:val="19"/>
        </w:rPr>
        <w:t>Identificação do subcontratado, com documentação comprobatória de habilitação;</w:t>
      </w:r>
    </w:p>
    <w:p w14:paraId="6BBCDE68" w14:textId="445E8D76" w:rsidR="00F8062E" w:rsidRPr="00F60D5D" w:rsidRDefault="00F8062E" w:rsidP="00F8062E">
      <w:pPr>
        <w:pStyle w:val="Nvel3-R"/>
        <w:spacing w:afterLines="120" w:after="288" w:line="312" w:lineRule="auto"/>
        <w:ind w:left="284" w:firstLine="0"/>
        <w:rPr>
          <w:i w:val="0"/>
          <w:color w:val="auto"/>
          <w:sz w:val="19"/>
          <w:szCs w:val="19"/>
        </w:rPr>
      </w:pPr>
      <w:r w:rsidRPr="00F60D5D">
        <w:rPr>
          <w:i w:val="0"/>
          <w:color w:val="auto"/>
          <w:sz w:val="19"/>
          <w:szCs w:val="19"/>
        </w:rPr>
        <w:t>Detalhamento das ativ</w:t>
      </w:r>
      <w:r w:rsidR="005B307A" w:rsidRPr="00F60D5D">
        <w:rPr>
          <w:i w:val="0"/>
          <w:color w:val="auto"/>
          <w:sz w:val="19"/>
          <w:szCs w:val="19"/>
        </w:rPr>
        <w:t>idades que serão subcontratadas</w:t>
      </w:r>
      <w:r w:rsidRPr="00F60D5D">
        <w:rPr>
          <w:i w:val="0"/>
          <w:color w:val="auto"/>
          <w:sz w:val="19"/>
          <w:szCs w:val="19"/>
        </w:rPr>
        <w:t>; e</w:t>
      </w:r>
    </w:p>
    <w:p w14:paraId="47AD37CA" w14:textId="77777777" w:rsidR="00F8062E" w:rsidRPr="00F60D5D" w:rsidRDefault="00F8062E" w:rsidP="00F8062E">
      <w:pPr>
        <w:pStyle w:val="Nvel3-R"/>
        <w:spacing w:afterLines="120" w:after="288" w:line="312" w:lineRule="auto"/>
        <w:ind w:left="284" w:firstLine="0"/>
        <w:rPr>
          <w:i w:val="0"/>
          <w:color w:val="auto"/>
          <w:sz w:val="19"/>
          <w:szCs w:val="19"/>
        </w:rPr>
      </w:pPr>
      <w:r w:rsidRPr="00F60D5D">
        <w:rPr>
          <w:i w:val="0"/>
          <w:color w:val="auto"/>
          <w:sz w:val="19"/>
          <w:szCs w:val="19"/>
        </w:rPr>
        <w:t>Declaração de responsabilidade do contratado principal pelo acompanhamento e garantia da qualidade das atividades subcontratadas.</w:t>
      </w:r>
    </w:p>
    <w:p w14:paraId="5B420B89" w14:textId="77777777" w:rsidR="00F8062E" w:rsidRPr="00F60D5D" w:rsidRDefault="00F8062E" w:rsidP="00F8062E">
      <w:pPr>
        <w:pStyle w:val="Nivel2"/>
        <w:spacing w:afterLines="120" w:after="288" w:line="312" w:lineRule="auto"/>
        <w:ind w:left="0" w:firstLine="0"/>
        <w:rPr>
          <w:color w:val="auto"/>
          <w:sz w:val="19"/>
          <w:szCs w:val="19"/>
        </w:rPr>
      </w:pPr>
      <w:r w:rsidRPr="00F60D5D">
        <w:rPr>
          <w:color w:val="auto"/>
          <w:sz w:val="19"/>
          <w:szCs w:val="19"/>
        </w:rPr>
        <w:t>A Administração terá o direito de fiscalizar diretamente as atividades realizadas pelo subcontratado, de modo a garantir o cumprimento das obrigações contratuais. O contratado principal deverá disponibilizar todas as informações necessárias para a fiscalização, incluindo acesso às instalações e documentação técnica dos subcontratados.</w:t>
      </w:r>
    </w:p>
    <w:p w14:paraId="0FC167BB" w14:textId="77777777" w:rsidR="00F8062E" w:rsidRPr="00F60D5D" w:rsidRDefault="00F8062E" w:rsidP="00F8062E">
      <w:pPr>
        <w:pStyle w:val="Nivel2"/>
        <w:spacing w:afterLines="120" w:after="288" w:line="312" w:lineRule="auto"/>
        <w:ind w:left="0" w:firstLine="0"/>
        <w:rPr>
          <w:color w:val="auto"/>
          <w:sz w:val="19"/>
          <w:szCs w:val="19"/>
        </w:rPr>
      </w:pPr>
      <w:r w:rsidRPr="00F60D5D">
        <w:rPr>
          <w:color w:val="auto"/>
          <w:sz w:val="19"/>
          <w:szCs w:val="19"/>
        </w:rPr>
        <w:t>A utilização de subcontratados em desacordo com as condições previstas ensejará a aplicação de penalidades ao contratado principal, conforme disposto nos artigos 155 a 158 da Lei nº 14.133, de 2021, e no termo de referência, podendo incluir advertência, multa, suspensão temporária e declaração de inidoneidade.</w:t>
      </w:r>
    </w:p>
    <w:p w14:paraId="44B1E7CE" w14:textId="09B52610" w:rsidR="00893201" w:rsidRPr="00F60D5D" w:rsidRDefault="00F8062E" w:rsidP="00C5105A">
      <w:pPr>
        <w:pStyle w:val="Nivel2"/>
        <w:spacing w:afterLines="50" w:line="312" w:lineRule="auto"/>
        <w:ind w:left="0" w:firstLine="0"/>
        <w:rPr>
          <w:rFonts w:eastAsia="Arial"/>
          <w:color w:val="auto"/>
          <w:sz w:val="19"/>
          <w:szCs w:val="19"/>
        </w:rPr>
      </w:pPr>
      <w:r w:rsidRPr="00F60D5D">
        <w:rPr>
          <w:color w:val="auto"/>
          <w:sz w:val="19"/>
          <w:szCs w:val="19"/>
        </w:rPr>
        <w:t>É vedada a subcontratação em cadeia, ou seja, a delegação de atividades por parte do subcontratado a terceiros, salvo autorização prévia e expressa da Administração, com as devidas justificativas</w:t>
      </w:r>
      <w:r w:rsidR="00805C02" w:rsidRPr="00F60D5D">
        <w:rPr>
          <w:rFonts w:eastAsia="Arial"/>
          <w:color w:val="auto"/>
          <w:sz w:val="19"/>
          <w:szCs w:val="19"/>
        </w:rPr>
        <w:t>.</w:t>
      </w:r>
    </w:p>
    <w:p w14:paraId="78169C07" w14:textId="199D8E24" w:rsidR="00865195" w:rsidRPr="00F60D5D" w:rsidRDefault="00E31992" w:rsidP="00C5105A">
      <w:pPr>
        <w:pStyle w:val="Nivel2"/>
        <w:numPr>
          <w:ilvl w:val="0"/>
          <w:numId w:val="0"/>
        </w:numPr>
        <w:spacing w:afterLines="50" w:line="312" w:lineRule="auto"/>
        <w:rPr>
          <w:rFonts w:eastAsia="Arial"/>
          <w:b/>
          <w:color w:val="auto"/>
          <w:sz w:val="19"/>
          <w:szCs w:val="19"/>
        </w:rPr>
      </w:pPr>
      <w:r w:rsidRPr="00F60D5D">
        <w:rPr>
          <w:rFonts w:eastAsia="Arial"/>
          <w:b/>
          <w:color w:val="auto"/>
          <w:sz w:val="19"/>
          <w:szCs w:val="19"/>
        </w:rPr>
        <w:t>Garantia da contratação</w:t>
      </w:r>
    </w:p>
    <w:p w14:paraId="166CC2B7" w14:textId="77777777" w:rsidR="00024C33" w:rsidRPr="00F60D5D" w:rsidRDefault="00865195" w:rsidP="005A4472">
      <w:pPr>
        <w:pStyle w:val="Nivel2"/>
        <w:spacing w:afterLines="120" w:after="288" w:line="312" w:lineRule="auto"/>
        <w:ind w:left="0" w:firstLine="0"/>
        <w:rPr>
          <w:color w:val="auto"/>
          <w:sz w:val="19"/>
          <w:szCs w:val="19"/>
        </w:rPr>
      </w:pPr>
      <w:r w:rsidRPr="00F60D5D">
        <w:rPr>
          <w:color w:val="auto"/>
          <w:sz w:val="19"/>
          <w:szCs w:val="19"/>
        </w:rPr>
        <w:t>Não haverá exigência da garantia da contratação nos termos do artigo 96 da Lei nº 14.133, de 2021, pelas razões constantes do Estudo Técnico Preliminar.</w:t>
      </w:r>
    </w:p>
    <w:p w14:paraId="62C194D0" w14:textId="77777777" w:rsidR="005E6F75" w:rsidRPr="00F60D5D" w:rsidRDefault="005E6F75" w:rsidP="00C5105A">
      <w:pPr>
        <w:pStyle w:val="Nivel2"/>
        <w:numPr>
          <w:ilvl w:val="0"/>
          <w:numId w:val="0"/>
        </w:numPr>
        <w:spacing w:afterLines="50" w:line="312" w:lineRule="auto"/>
        <w:rPr>
          <w:rFonts w:eastAsia="Arial"/>
          <w:b/>
          <w:color w:val="auto"/>
          <w:sz w:val="19"/>
          <w:szCs w:val="19"/>
        </w:rPr>
      </w:pPr>
      <w:r w:rsidRPr="00F60D5D">
        <w:rPr>
          <w:rFonts w:eastAsia="Arial"/>
          <w:b/>
          <w:color w:val="auto"/>
          <w:sz w:val="19"/>
          <w:szCs w:val="19"/>
        </w:rPr>
        <w:t>Vistoria</w:t>
      </w:r>
    </w:p>
    <w:p w14:paraId="3776DE9B" w14:textId="44F46367" w:rsidR="005E6F75" w:rsidRPr="00F60D5D" w:rsidRDefault="005E6F75" w:rsidP="005E6F75">
      <w:pPr>
        <w:pStyle w:val="Nivel2"/>
        <w:spacing w:afterLines="120" w:after="288" w:line="312" w:lineRule="auto"/>
        <w:ind w:left="0" w:firstLine="0"/>
        <w:rPr>
          <w:color w:val="auto"/>
          <w:sz w:val="19"/>
          <w:szCs w:val="19"/>
        </w:rPr>
      </w:pPr>
      <w:r w:rsidRPr="00F60D5D">
        <w:rPr>
          <w:color w:val="auto"/>
          <w:sz w:val="19"/>
          <w:szCs w:val="19"/>
        </w:rPr>
        <w:t xml:space="preserve">Não há necessidade de realização de avaliação prévia do local de </w:t>
      </w:r>
      <w:r w:rsidR="00FC207F">
        <w:rPr>
          <w:color w:val="auto"/>
          <w:sz w:val="19"/>
          <w:szCs w:val="19"/>
        </w:rPr>
        <w:t>fornecimento dos produtos</w:t>
      </w:r>
      <w:r w:rsidRPr="00F60D5D">
        <w:rPr>
          <w:color w:val="auto"/>
          <w:sz w:val="19"/>
          <w:szCs w:val="19"/>
        </w:rPr>
        <w:t>.</w:t>
      </w:r>
    </w:p>
    <w:p w14:paraId="26B4BA4D" w14:textId="77777777" w:rsidR="000848E5" w:rsidRPr="00F60D5D" w:rsidRDefault="000848E5" w:rsidP="00C5105A">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lastRenderedPageBreak/>
        <w:t>MODELO DE EXECUÇÃO DO OBJETO</w:t>
      </w:r>
    </w:p>
    <w:p w14:paraId="26E40607" w14:textId="572C1CD1" w:rsidR="004A5A73" w:rsidRPr="00F60D5D" w:rsidRDefault="004A5A73" w:rsidP="00C5105A">
      <w:pPr>
        <w:pStyle w:val="Nivel2"/>
        <w:numPr>
          <w:ilvl w:val="0"/>
          <w:numId w:val="0"/>
        </w:numPr>
        <w:spacing w:afterLines="50" w:line="312" w:lineRule="auto"/>
        <w:rPr>
          <w:b/>
          <w:color w:val="auto"/>
          <w:sz w:val="19"/>
          <w:szCs w:val="19"/>
        </w:rPr>
      </w:pPr>
      <w:r w:rsidRPr="00F60D5D">
        <w:rPr>
          <w:b/>
          <w:color w:val="auto"/>
          <w:sz w:val="19"/>
          <w:szCs w:val="19"/>
        </w:rPr>
        <w:t xml:space="preserve">Condições de </w:t>
      </w:r>
      <w:r w:rsidR="000C6502" w:rsidRPr="00F60D5D">
        <w:rPr>
          <w:b/>
          <w:color w:val="auto"/>
          <w:sz w:val="19"/>
          <w:szCs w:val="19"/>
        </w:rPr>
        <w:t>execução</w:t>
      </w:r>
    </w:p>
    <w:p w14:paraId="007D82F0" w14:textId="77777777" w:rsidR="000C6502" w:rsidRPr="00F60D5D" w:rsidRDefault="000C6502" w:rsidP="00B71CC9">
      <w:pPr>
        <w:pStyle w:val="Nivel2"/>
        <w:spacing w:afterLines="120" w:after="288" w:line="312" w:lineRule="auto"/>
        <w:ind w:left="0" w:firstLine="0"/>
        <w:rPr>
          <w:color w:val="auto"/>
          <w:sz w:val="19"/>
          <w:szCs w:val="19"/>
        </w:rPr>
      </w:pPr>
      <w:r w:rsidRPr="00F60D5D">
        <w:rPr>
          <w:color w:val="auto"/>
          <w:sz w:val="19"/>
          <w:szCs w:val="19"/>
        </w:rPr>
        <w:t>A execução do objeto seguirá a seguinte dinâmica:</w:t>
      </w:r>
    </w:p>
    <w:p w14:paraId="6A3578C3" w14:textId="40827CB3" w:rsidR="008A4C51" w:rsidRPr="004E0612" w:rsidRDefault="00B71CC9" w:rsidP="00B71CC9">
      <w:pPr>
        <w:pStyle w:val="Nvel3-R"/>
        <w:spacing w:afterLines="120" w:after="288" w:line="312" w:lineRule="auto"/>
        <w:ind w:left="284" w:firstLine="0"/>
        <w:rPr>
          <w:i w:val="0"/>
          <w:color w:val="auto"/>
          <w:sz w:val="19"/>
          <w:szCs w:val="19"/>
        </w:rPr>
      </w:pPr>
      <w:r w:rsidRPr="004E0612">
        <w:rPr>
          <w:i w:val="0"/>
          <w:color w:val="auto"/>
          <w:sz w:val="19"/>
          <w:szCs w:val="19"/>
        </w:rPr>
        <w:t xml:space="preserve">Os </w:t>
      </w:r>
      <w:r w:rsidR="009E2C2E">
        <w:rPr>
          <w:i w:val="0"/>
          <w:color w:val="auto"/>
          <w:sz w:val="19"/>
          <w:szCs w:val="19"/>
        </w:rPr>
        <w:t>serviços</w:t>
      </w:r>
      <w:r w:rsidRPr="004E0612">
        <w:rPr>
          <w:i w:val="0"/>
          <w:color w:val="auto"/>
          <w:sz w:val="19"/>
          <w:szCs w:val="19"/>
        </w:rPr>
        <w:t xml:space="preserve"> deverão ser </w:t>
      </w:r>
      <w:r w:rsidR="009E2C2E">
        <w:rPr>
          <w:i w:val="0"/>
          <w:color w:val="auto"/>
          <w:sz w:val="19"/>
          <w:szCs w:val="19"/>
        </w:rPr>
        <w:t>iniciados</w:t>
      </w:r>
      <w:r w:rsidRPr="004E0612">
        <w:rPr>
          <w:i w:val="0"/>
          <w:color w:val="auto"/>
          <w:sz w:val="19"/>
          <w:szCs w:val="19"/>
        </w:rPr>
        <w:t xml:space="preserve"> </w:t>
      </w:r>
      <w:r w:rsidR="009E2C2E">
        <w:rPr>
          <w:i w:val="0"/>
          <w:color w:val="auto"/>
          <w:sz w:val="19"/>
          <w:szCs w:val="19"/>
        </w:rPr>
        <w:t>pela</w:t>
      </w:r>
      <w:r w:rsidR="00913E63" w:rsidRPr="004E0612">
        <w:rPr>
          <w:i w:val="0"/>
          <w:color w:val="auto"/>
          <w:sz w:val="19"/>
          <w:szCs w:val="19"/>
        </w:rPr>
        <w:t xml:space="preserve"> </w:t>
      </w:r>
      <w:r w:rsidR="009E2C2E">
        <w:rPr>
          <w:i w:val="0"/>
          <w:color w:val="auto"/>
          <w:sz w:val="19"/>
          <w:szCs w:val="19"/>
        </w:rPr>
        <w:t>contratada</w:t>
      </w:r>
      <w:r w:rsidR="007A65A9" w:rsidRPr="004E0612">
        <w:rPr>
          <w:i w:val="0"/>
          <w:color w:val="auto"/>
          <w:sz w:val="19"/>
          <w:szCs w:val="19"/>
        </w:rPr>
        <w:t xml:space="preserve"> no prazo </w:t>
      </w:r>
      <w:r w:rsidR="00913E63" w:rsidRPr="004E0612">
        <w:rPr>
          <w:i w:val="0"/>
          <w:color w:val="auto"/>
          <w:sz w:val="19"/>
          <w:szCs w:val="19"/>
        </w:rPr>
        <w:t xml:space="preserve">máximo </w:t>
      </w:r>
      <w:r w:rsidR="007A65A9" w:rsidRPr="004E0612">
        <w:rPr>
          <w:i w:val="0"/>
          <w:color w:val="auto"/>
          <w:sz w:val="19"/>
          <w:szCs w:val="19"/>
        </w:rPr>
        <w:t xml:space="preserve">de </w:t>
      </w:r>
      <w:r w:rsidR="00172A87" w:rsidRPr="004E0612">
        <w:rPr>
          <w:b/>
          <w:bCs/>
          <w:i w:val="0"/>
          <w:color w:val="auto"/>
          <w:sz w:val="19"/>
          <w:szCs w:val="19"/>
        </w:rPr>
        <w:t>05</w:t>
      </w:r>
      <w:r w:rsidR="007A65A9" w:rsidRPr="004E0612">
        <w:rPr>
          <w:b/>
          <w:bCs/>
          <w:i w:val="0"/>
          <w:color w:val="auto"/>
          <w:sz w:val="19"/>
          <w:szCs w:val="19"/>
        </w:rPr>
        <w:t xml:space="preserve"> (</w:t>
      </w:r>
      <w:r w:rsidR="00172A87" w:rsidRPr="004E0612">
        <w:rPr>
          <w:b/>
          <w:bCs/>
          <w:i w:val="0"/>
          <w:color w:val="auto"/>
          <w:sz w:val="19"/>
          <w:szCs w:val="19"/>
        </w:rPr>
        <w:t>cinco</w:t>
      </w:r>
      <w:r w:rsidR="007A65A9" w:rsidRPr="004E0612">
        <w:rPr>
          <w:b/>
          <w:bCs/>
          <w:i w:val="0"/>
          <w:color w:val="auto"/>
          <w:sz w:val="19"/>
          <w:szCs w:val="19"/>
        </w:rPr>
        <w:t>)</w:t>
      </w:r>
      <w:r w:rsidR="007A65A9" w:rsidRPr="004E0612">
        <w:rPr>
          <w:b/>
          <w:i w:val="0"/>
          <w:color w:val="auto"/>
          <w:sz w:val="19"/>
          <w:szCs w:val="19"/>
        </w:rPr>
        <w:t xml:space="preserve"> dia</w:t>
      </w:r>
      <w:r w:rsidRPr="004E0612">
        <w:rPr>
          <w:b/>
          <w:i w:val="0"/>
          <w:color w:val="auto"/>
          <w:sz w:val="19"/>
          <w:szCs w:val="19"/>
        </w:rPr>
        <w:t>s úteis</w:t>
      </w:r>
      <w:r w:rsidR="007A65A9" w:rsidRPr="004E0612">
        <w:rPr>
          <w:i w:val="0"/>
          <w:color w:val="auto"/>
          <w:sz w:val="19"/>
          <w:szCs w:val="19"/>
        </w:rPr>
        <w:t xml:space="preserve"> a contar </w:t>
      </w:r>
      <w:r w:rsidR="000E3C7F" w:rsidRPr="004E0612">
        <w:rPr>
          <w:i w:val="0"/>
          <w:color w:val="auto"/>
          <w:sz w:val="19"/>
          <w:szCs w:val="19"/>
        </w:rPr>
        <w:t xml:space="preserve">do recebimento </w:t>
      </w:r>
      <w:r w:rsidR="007A65A9" w:rsidRPr="004E0612">
        <w:rPr>
          <w:i w:val="0"/>
          <w:color w:val="auto"/>
          <w:sz w:val="19"/>
          <w:szCs w:val="19"/>
        </w:rPr>
        <w:t xml:space="preserve">da ordem de serviço </w:t>
      </w:r>
      <w:r w:rsidR="00913E63" w:rsidRPr="004E0612">
        <w:rPr>
          <w:i w:val="0"/>
          <w:color w:val="auto"/>
          <w:sz w:val="19"/>
          <w:szCs w:val="19"/>
        </w:rPr>
        <w:t xml:space="preserve">emitida </w:t>
      </w:r>
      <w:r w:rsidR="007A65A9" w:rsidRPr="004E0612">
        <w:rPr>
          <w:i w:val="0"/>
          <w:color w:val="auto"/>
          <w:sz w:val="19"/>
          <w:szCs w:val="19"/>
        </w:rPr>
        <w:t>pela administração</w:t>
      </w:r>
      <w:r w:rsidR="008A4C51" w:rsidRPr="004E0612">
        <w:rPr>
          <w:i w:val="0"/>
          <w:color w:val="auto"/>
          <w:sz w:val="19"/>
          <w:szCs w:val="19"/>
        </w:rPr>
        <w:t>, ou outro documento equivalente.</w:t>
      </w:r>
    </w:p>
    <w:p w14:paraId="5E5AB02B" w14:textId="77777777" w:rsidR="0004116B" w:rsidRPr="0004116B" w:rsidRDefault="0004116B" w:rsidP="0004116B">
      <w:pPr>
        <w:pStyle w:val="Nvel3-R"/>
        <w:spacing w:afterLines="120" w:after="288" w:line="312" w:lineRule="auto"/>
        <w:ind w:left="284" w:firstLine="0"/>
        <w:rPr>
          <w:i w:val="0"/>
          <w:color w:val="auto"/>
          <w:sz w:val="19"/>
          <w:szCs w:val="19"/>
        </w:rPr>
      </w:pPr>
      <w:r w:rsidRPr="0004116B">
        <w:rPr>
          <w:i w:val="0"/>
          <w:color w:val="auto"/>
          <w:sz w:val="19"/>
          <w:szCs w:val="19"/>
        </w:rPr>
        <w:t>A empresa a ser contratada, realizará os serviços conforme as seguintes previsões:</w:t>
      </w:r>
    </w:p>
    <w:p w14:paraId="58255143" w14:textId="77777777" w:rsidR="0004116B" w:rsidRPr="0004116B" w:rsidRDefault="0004116B" w:rsidP="0004116B">
      <w:pPr>
        <w:pStyle w:val="Nvel3-R"/>
        <w:numPr>
          <w:ilvl w:val="3"/>
          <w:numId w:val="2"/>
        </w:numPr>
        <w:spacing w:afterLines="120" w:after="288" w:line="312" w:lineRule="auto"/>
        <w:ind w:left="1418"/>
        <w:rPr>
          <w:b/>
          <w:i w:val="0"/>
          <w:color w:val="auto"/>
          <w:sz w:val="19"/>
          <w:szCs w:val="19"/>
        </w:rPr>
      </w:pPr>
      <w:r w:rsidRPr="0004116B">
        <w:rPr>
          <w:b/>
          <w:i w:val="0"/>
          <w:color w:val="auto"/>
          <w:sz w:val="19"/>
          <w:szCs w:val="19"/>
        </w:rPr>
        <w:t>Levantamento Radiométrico e Medida da Radiação de Fuga</w:t>
      </w:r>
    </w:p>
    <w:p w14:paraId="2AAB69E8" w14:textId="17DBC116" w:rsidR="0004116B" w:rsidRPr="0090554B" w:rsidRDefault="0004116B" w:rsidP="0090554B">
      <w:pPr>
        <w:pStyle w:val="Nivel5"/>
      </w:pPr>
      <w:r w:rsidRPr="0090554B">
        <w:t>Deverá ser realizado levantamento radiométrico completo nas salas onde operam os equipamentos de Raios-X fixo, móveis e odontológico, em conformidade com a RDC nº 611/2022 e a norma CNEN NN 3.05.</w:t>
      </w:r>
    </w:p>
    <w:p w14:paraId="0D0AB8B5" w14:textId="77777777" w:rsidR="0004116B" w:rsidRPr="0090554B" w:rsidRDefault="0004116B" w:rsidP="0090554B">
      <w:pPr>
        <w:pStyle w:val="Nivel5"/>
      </w:pPr>
      <w:r w:rsidRPr="0090554B">
        <w:t>O levantamento deverá medir os níveis de radiação em áreas controladas e livres, avaliando a eficácia das barreiras de proteção (paredes, portas, visores plumbíferos, pisos e tetos).</w:t>
      </w:r>
    </w:p>
    <w:p w14:paraId="6F5CBFE8" w14:textId="77777777" w:rsidR="0004116B" w:rsidRPr="0090554B" w:rsidRDefault="0004116B" w:rsidP="0090554B">
      <w:pPr>
        <w:pStyle w:val="Nivel5"/>
      </w:pPr>
      <w:r w:rsidRPr="0090554B">
        <w:t>As medições deverão considerar o fator de utilização (U), fator de ocupação (T) e distâncias de trabalho, conforme metodologia definida pela CNEN.</w:t>
      </w:r>
    </w:p>
    <w:p w14:paraId="543B2469" w14:textId="77777777" w:rsidR="0004116B" w:rsidRPr="0090554B" w:rsidRDefault="0004116B" w:rsidP="0090554B">
      <w:pPr>
        <w:pStyle w:val="Nivel5"/>
      </w:pPr>
      <w:r w:rsidRPr="0090554B">
        <w:t>Os resultados deverão ser apresentados em relatório técnico padronizado, acompanhado de plantas baixas indicando os pontos de medição e comparando os resultados com os níveis de referência e limites de dose permitidos.</w:t>
      </w:r>
    </w:p>
    <w:p w14:paraId="7BF0B72B" w14:textId="77777777" w:rsidR="0004116B" w:rsidRPr="0090554B" w:rsidRDefault="0004116B" w:rsidP="0090554B">
      <w:pPr>
        <w:pStyle w:val="Nivel5"/>
      </w:pPr>
      <w:r w:rsidRPr="0090554B">
        <w:t>Realização de teste de fuga nos tubos de Raios-X (fixos, móveis e odontológicos), com o objetivo de verificar a integridade das blindagens e ausência de emissões fora do campo útil.</w:t>
      </w:r>
    </w:p>
    <w:p w14:paraId="5CAFE375" w14:textId="77777777" w:rsidR="0004116B" w:rsidRPr="0090554B" w:rsidRDefault="0004116B" w:rsidP="0090554B">
      <w:pPr>
        <w:pStyle w:val="Nivel5"/>
      </w:pPr>
      <w:r w:rsidRPr="0090554B">
        <w:t>As medições deverão ser conduzidas com o equipamento em plena carga (</w:t>
      </w:r>
      <w:proofErr w:type="spellStart"/>
      <w:r w:rsidRPr="0090554B">
        <w:t>mA</w:t>
      </w:r>
      <w:proofErr w:type="spellEnd"/>
      <w:r w:rsidRPr="0090554B">
        <w:t xml:space="preserve"> e </w:t>
      </w:r>
      <w:proofErr w:type="spellStart"/>
      <w:r w:rsidRPr="0090554B">
        <w:t>kVp</w:t>
      </w:r>
      <w:proofErr w:type="spellEnd"/>
      <w:r w:rsidRPr="0090554B">
        <w:t xml:space="preserve"> máximos), nos pontos indicados pelas normas da CNEN.</w:t>
      </w:r>
    </w:p>
    <w:p w14:paraId="62B5DCA3" w14:textId="77777777" w:rsidR="0004116B" w:rsidRPr="0090554B" w:rsidRDefault="0004116B" w:rsidP="0090554B">
      <w:pPr>
        <w:pStyle w:val="Nivel5"/>
      </w:pPr>
      <w:r w:rsidRPr="0090554B">
        <w:t xml:space="preserve">O relatório técnico deverá indicar o valor medido, o limite de conformidade (máximo de 1 </w:t>
      </w:r>
      <w:proofErr w:type="spellStart"/>
      <w:r w:rsidRPr="0090554B">
        <w:t>mGy</w:t>
      </w:r>
      <w:proofErr w:type="spellEnd"/>
      <w:r w:rsidRPr="0090554B">
        <w:t>/h a 1 metro de distância) e a conclusão quanto à adequação do equipamento.</w:t>
      </w:r>
    </w:p>
    <w:p w14:paraId="75DE50F3" w14:textId="77777777" w:rsidR="0004116B" w:rsidRDefault="0004116B" w:rsidP="0090554B">
      <w:pPr>
        <w:pStyle w:val="Nivel5"/>
      </w:pPr>
      <w:r w:rsidRPr="0090554B">
        <w:t>Todos os instrumentos de medição utilizados deverão possuir certificados de calibração rastreáveis à RBC/INMETRO.</w:t>
      </w:r>
    </w:p>
    <w:p w14:paraId="1E4A5674" w14:textId="77777777" w:rsidR="0004116B" w:rsidRPr="0004116B" w:rsidRDefault="0004116B" w:rsidP="0004116B">
      <w:pPr>
        <w:pStyle w:val="Nvel3-R"/>
        <w:numPr>
          <w:ilvl w:val="3"/>
          <w:numId w:val="2"/>
        </w:numPr>
        <w:spacing w:afterLines="120" w:after="288" w:line="312" w:lineRule="auto"/>
        <w:ind w:left="1418"/>
        <w:rPr>
          <w:b/>
          <w:i w:val="0"/>
          <w:color w:val="auto"/>
          <w:sz w:val="19"/>
          <w:szCs w:val="19"/>
        </w:rPr>
      </w:pPr>
      <w:r w:rsidRPr="0004116B">
        <w:rPr>
          <w:b/>
          <w:i w:val="0"/>
          <w:color w:val="auto"/>
          <w:sz w:val="19"/>
          <w:szCs w:val="19"/>
        </w:rPr>
        <w:t>Teste de Constância</w:t>
      </w:r>
    </w:p>
    <w:p w14:paraId="64996B4E" w14:textId="648B34AB" w:rsidR="0004116B" w:rsidRPr="0090554B" w:rsidRDefault="0004116B" w:rsidP="0090554B">
      <w:pPr>
        <w:pStyle w:val="Nivel5"/>
      </w:pPr>
      <w:r w:rsidRPr="0090554B">
        <w:lastRenderedPageBreak/>
        <w:t xml:space="preserve">Realização dos testes de constância nos equipamentos de Raios-X, conforme a RDC 611/2022, com o objetivo de verificar a estabilidade dos parâmetros operacionais ao longo do tempo. </w:t>
      </w:r>
    </w:p>
    <w:p w14:paraId="4BFC1474" w14:textId="77777777" w:rsidR="0004116B" w:rsidRPr="0090554B" w:rsidRDefault="0004116B" w:rsidP="0090554B">
      <w:pPr>
        <w:pStyle w:val="Nivel5"/>
      </w:pPr>
      <w:r w:rsidRPr="0090554B">
        <w:t>Os testes deverão avaliar, no mínimo:</w:t>
      </w:r>
    </w:p>
    <w:p w14:paraId="2B3E5F88" w14:textId="77777777" w:rsidR="0004116B" w:rsidRPr="0004116B" w:rsidRDefault="0004116B" w:rsidP="006606DA">
      <w:pPr>
        <w:pStyle w:val="Nvel3-R"/>
        <w:numPr>
          <w:ilvl w:val="0"/>
          <w:numId w:val="9"/>
        </w:numPr>
        <w:spacing w:afterLines="120" w:after="288" w:line="312" w:lineRule="auto"/>
        <w:ind w:left="2268" w:firstLine="0"/>
        <w:contextualSpacing/>
        <w:rPr>
          <w:i w:val="0"/>
          <w:color w:val="auto"/>
          <w:sz w:val="19"/>
          <w:szCs w:val="19"/>
        </w:rPr>
      </w:pPr>
      <w:r w:rsidRPr="0004116B">
        <w:rPr>
          <w:i w:val="0"/>
          <w:color w:val="auto"/>
          <w:sz w:val="19"/>
          <w:szCs w:val="19"/>
        </w:rPr>
        <w:t>Reprodutibilidade da dose e do tempo de exposição;</w:t>
      </w:r>
    </w:p>
    <w:p w14:paraId="25A51993" w14:textId="77777777" w:rsidR="0004116B" w:rsidRPr="0004116B" w:rsidRDefault="0004116B" w:rsidP="006606DA">
      <w:pPr>
        <w:pStyle w:val="Nvel3-R"/>
        <w:numPr>
          <w:ilvl w:val="0"/>
          <w:numId w:val="9"/>
        </w:numPr>
        <w:spacing w:afterLines="120" w:after="288" w:line="312" w:lineRule="auto"/>
        <w:ind w:left="2268" w:firstLine="0"/>
        <w:contextualSpacing/>
        <w:rPr>
          <w:i w:val="0"/>
          <w:color w:val="auto"/>
          <w:sz w:val="19"/>
          <w:szCs w:val="19"/>
        </w:rPr>
      </w:pPr>
      <w:r w:rsidRPr="0004116B">
        <w:rPr>
          <w:i w:val="0"/>
          <w:color w:val="auto"/>
          <w:sz w:val="19"/>
          <w:szCs w:val="19"/>
        </w:rPr>
        <w:t xml:space="preserve">Exatidão e linearidade do </w:t>
      </w:r>
      <w:proofErr w:type="spellStart"/>
      <w:r w:rsidRPr="0004116B">
        <w:rPr>
          <w:i w:val="0"/>
          <w:color w:val="auto"/>
          <w:sz w:val="19"/>
          <w:szCs w:val="19"/>
        </w:rPr>
        <w:t>kVp</w:t>
      </w:r>
      <w:proofErr w:type="spellEnd"/>
      <w:r w:rsidRPr="0004116B">
        <w:rPr>
          <w:i w:val="0"/>
          <w:color w:val="auto"/>
          <w:sz w:val="19"/>
          <w:szCs w:val="19"/>
        </w:rPr>
        <w:t xml:space="preserve"> e </w:t>
      </w:r>
      <w:proofErr w:type="spellStart"/>
      <w:r w:rsidRPr="0004116B">
        <w:rPr>
          <w:i w:val="0"/>
          <w:color w:val="auto"/>
          <w:sz w:val="19"/>
          <w:szCs w:val="19"/>
        </w:rPr>
        <w:t>mAs</w:t>
      </w:r>
      <w:proofErr w:type="spellEnd"/>
      <w:r w:rsidRPr="0004116B">
        <w:rPr>
          <w:i w:val="0"/>
          <w:color w:val="auto"/>
          <w:sz w:val="19"/>
          <w:szCs w:val="19"/>
        </w:rPr>
        <w:t>;</w:t>
      </w:r>
    </w:p>
    <w:p w14:paraId="5CC818A4" w14:textId="77777777" w:rsidR="0004116B" w:rsidRPr="0004116B" w:rsidRDefault="0004116B" w:rsidP="006606DA">
      <w:pPr>
        <w:pStyle w:val="Nvel3-R"/>
        <w:numPr>
          <w:ilvl w:val="0"/>
          <w:numId w:val="9"/>
        </w:numPr>
        <w:spacing w:afterLines="120" w:after="288" w:line="312" w:lineRule="auto"/>
        <w:ind w:left="2268" w:firstLine="0"/>
        <w:contextualSpacing/>
        <w:rPr>
          <w:i w:val="0"/>
          <w:color w:val="auto"/>
          <w:sz w:val="19"/>
          <w:szCs w:val="19"/>
        </w:rPr>
      </w:pPr>
      <w:r w:rsidRPr="0004116B">
        <w:rPr>
          <w:i w:val="0"/>
          <w:color w:val="auto"/>
          <w:sz w:val="19"/>
          <w:szCs w:val="19"/>
        </w:rPr>
        <w:t>Uniformidade do campo de radiação;</w:t>
      </w:r>
    </w:p>
    <w:p w14:paraId="1F42D726" w14:textId="77777777" w:rsidR="0004116B" w:rsidRPr="0004116B" w:rsidRDefault="0004116B" w:rsidP="006606DA">
      <w:pPr>
        <w:pStyle w:val="Nvel3-R"/>
        <w:numPr>
          <w:ilvl w:val="0"/>
          <w:numId w:val="9"/>
        </w:numPr>
        <w:spacing w:afterLines="120" w:after="288" w:line="312" w:lineRule="auto"/>
        <w:ind w:left="2268" w:firstLine="0"/>
        <w:contextualSpacing/>
        <w:rPr>
          <w:i w:val="0"/>
          <w:color w:val="auto"/>
          <w:sz w:val="19"/>
          <w:szCs w:val="19"/>
        </w:rPr>
      </w:pPr>
      <w:r w:rsidRPr="0004116B">
        <w:rPr>
          <w:i w:val="0"/>
          <w:color w:val="auto"/>
          <w:sz w:val="19"/>
          <w:szCs w:val="19"/>
        </w:rPr>
        <w:t>Alinhamento do feixe central;</w:t>
      </w:r>
    </w:p>
    <w:p w14:paraId="7D1AD518" w14:textId="77777777" w:rsidR="0004116B" w:rsidRPr="0004116B" w:rsidRDefault="0004116B" w:rsidP="006606DA">
      <w:pPr>
        <w:pStyle w:val="Nvel3-R"/>
        <w:numPr>
          <w:ilvl w:val="0"/>
          <w:numId w:val="9"/>
        </w:numPr>
        <w:spacing w:afterLines="120" w:after="288" w:line="312" w:lineRule="auto"/>
        <w:ind w:left="2268" w:firstLine="0"/>
        <w:contextualSpacing/>
        <w:rPr>
          <w:i w:val="0"/>
          <w:color w:val="auto"/>
          <w:sz w:val="19"/>
          <w:szCs w:val="19"/>
        </w:rPr>
      </w:pPr>
      <w:r w:rsidRPr="0004116B">
        <w:rPr>
          <w:i w:val="0"/>
          <w:color w:val="auto"/>
          <w:sz w:val="19"/>
          <w:szCs w:val="19"/>
        </w:rPr>
        <w:t xml:space="preserve">Avaliação do sistema de colimação e </w:t>
      </w:r>
      <w:proofErr w:type="spellStart"/>
      <w:r w:rsidRPr="0004116B">
        <w:rPr>
          <w:i w:val="0"/>
          <w:color w:val="auto"/>
          <w:sz w:val="19"/>
          <w:szCs w:val="19"/>
        </w:rPr>
        <w:t>centragem</w:t>
      </w:r>
      <w:proofErr w:type="spellEnd"/>
      <w:r w:rsidRPr="0004116B">
        <w:rPr>
          <w:i w:val="0"/>
          <w:color w:val="auto"/>
          <w:sz w:val="19"/>
          <w:szCs w:val="19"/>
        </w:rPr>
        <w:t>;</w:t>
      </w:r>
    </w:p>
    <w:p w14:paraId="4C376640" w14:textId="77777777" w:rsidR="0004116B" w:rsidRPr="0004116B" w:rsidRDefault="0004116B" w:rsidP="006606DA">
      <w:pPr>
        <w:pStyle w:val="Nvel3-R"/>
        <w:numPr>
          <w:ilvl w:val="0"/>
          <w:numId w:val="9"/>
        </w:numPr>
        <w:spacing w:afterLines="120" w:after="288" w:line="312" w:lineRule="auto"/>
        <w:ind w:left="2268" w:firstLine="0"/>
        <w:contextualSpacing/>
        <w:rPr>
          <w:i w:val="0"/>
          <w:color w:val="auto"/>
          <w:sz w:val="19"/>
          <w:szCs w:val="19"/>
        </w:rPr>
      </w:pPr>
      <w:r w:rsidRPr="0004116B">
        <w:rPr>
          <w:i w:val="0"/>
          <w:color w:val="auto"/>
          <w:sz w:val="19"/>
          <w:szCs w:val="19"/>
        </w:rPr>
        <w:t xml:space="preserve">Integridade dos sistemas de </w:t>
      </w:r>
      <w:proofErr w:type="spellStart"/>
      <w:r w:rsidRPr="0004116B">
        <w:rPr>
          <w:i w:val="0"/>
          <w:color w:val="auto"/>
          <w:sz w:val="19"/>
          <w:szCs w:val="19"/>
        </w:rPr>
        <w:t>intertravamento</w:t>
      </w:r>
      <w:proofErr w:type="spellEnd"/>
      <w:r w:rsidRPr="0004116B">
        <w:rPr>
          <w:i w:val="0"/>
          <w:color w:val="auto"/>
          <w:sz w:val="19"/>
          <w:szCs w:val="19"/>
        </w:rPr>
        <w:t xml:space="preserve"> de segurança.</w:t>
      </w:r>
    </w:p>
    <w:p w14:paraId="6E00D1BF" w14:textId="045A9306" w:rsidR="0004116B" w:rsidRDefault="0004116B" w:rsidP="006606DA">
      <w:pPr>
        <w:pStyle w:val="Nvel3-R"/>
        <w:numPr>
          <w:ilvl w:val="0"/>
          <w:numId w:val="9"/>
        </w:numPr>
        <w:spacing w:afterLines="120" w:after="288" w:line="312" w:lineRule="auto"/>
        <w:ind w:left="2268" w:firstLine="0"/>
        <w:rPr>
          <w:i w:val="0"/>
          <w:color w:val="auto"/>
          <w:sz w:val="19"/>
          <w:szCs w:val="19"/>
        </w:rPr>
      </w:pPr>
      <w:r w:rsidRPr="0004116B">
        <w:rPr>
          <w:i w:val="0"/>
          <w:color w:val="auto"/>
          <w:sz w:val="19"/>
          <w:szCs w:val="19"/>
        </w:rPr>
        <w:t>Os resultados deverão ser comparados com os valores de referência obtidos na calibração inicial ou em testes de aceitação, emitindo-se laudo conclusivo sobre a conformidade do equipamento.</w:t>
      </w:r>
    </w:p>
    <w:p w14:paraId="307B8E63" w14:textId="77777777" w:rsidR="0004116B" w:rsidRPr="0004116B" w:rsidRDefault="0004116B" w:rsidP="0004116B">
      <w:pPr>
        <w:pStyle w:val="Nvel3-R"/>
        <w:numPr>
          <w:ilvl w:val="3"/>
          <w:numId w:val="2"/>
        </w:numPr>
        <w:spacing w:afterLines="120" w:after="288" w:line="312" w:lineRule="auto"/>
        <w:ind w:left="1418"/>
        <w:rPr>
          <w:b/>
          <w:i w:val="0"/>
          <w:color w:val="auto"/>
          <w:sz w:val="19"/>
          <w:szCs w:val="19"/>
        </w:rPr>
      </w:pPr>
      <w:r w:rsidRPr="0004116B">
        <w:rPr>
          <w:b/>
          <w:i w:val="0"/>
          <w:color w:val="auto"/>
          <w:sz w:val="19"/>
          <w:szCs w:val="19"/>
        </w:rPr>
        <w:t>Teste de Controle de Qualidade de Ultrassonografia</w:t>
      </w:r>
    </w:p>
    <w:p w14:paraId="0F124B80" w14:textId="4B706F7E" w:rsidR="0004116B" w:rsidRPr="0090554B" w:rsidRDefault="0004116B" w:rsidP="0090554B">
      <w:pPr>
        <w:pStyle w:val="Nivel5"/>
      </w:pPr>
      <w:r w:rsidRPr="0090554B">
        <w:t xml:space="preserve">Execução de testes de controle de qualidade nos equipamentos de ultrassom fixo e móvel, conforme a RDC 611/2022 e protocolos internacionais (AAPM e IEC 61391). </w:t>
      </w:r>
    </w:p>
    <w:p w14:paraId="4BE737AE" w14:textId="77777777" w:rsidR="0004116B" w:rsidRPr="0090554B" w:rsidRDefault="0004116B" w:rsidP="0090554B">
      <w:pPr>
        <w:pStyle w:val="Nivel5"/>
      </w:pPr>
      <w:r w:rsidRPr="0090554B">
        <w:t>Os testes deverão incluir, no mínimo:</w:t>
      </w:r>
    </w:p>
    <w:p w14:paraId="004FE150" w14:textId="77777777" w:rsidR="0004116B" w:rsidRPr="0004116B" w:rsidRDefault="0004116B" w:rsidP="006606DA">
      <w:pPr>
        <w:pStyle w:val="Nvel3-R"/>
        <w:numPr>
          <w:ilvl w:val="0"/>
          <w:numId w:val="10"/>
        </w:numPr>
        <w:spacing w:afterLines="120" w:after="288" w:line="312" w:lineRule="auto"/>
        <w:ind w:left="2268" w:firstLine="0"/>
        <w:contextualSpacing/>
        <w:rPr>
          <w:i w:val="0"/>
          <w:color w:val="auto"/>
          <w:sz w:val="19"/>
          <w:szCs w:val="19"/>
        </w:rPr>
      </w:pPr>
      <w:r w:rsidRPr="0004116B">
        <w:rPr>
          <w:i w:val="0"/>
          <w:color w:val="auto"/>
          <w:sz w:val="19"/>
          <w:szCs w:val="19"/>
        </w:rPr>
        <w:t>Avaliação da resolução axial e lateral;</w:t>
      </w:r>
    </w:p>
    <w:p w14:paraId="13835809" w14:textId="77777777" w:rsidR="0004116B" w:rsidRPr="0004116B" w:rsidRDefault="0004116B" w:rsidP="006606DA">
      <w:pPr>
        <w:pStyle w:val="Nvel3-R"/>
        <w:numPr>
          <w:ilvl w:val="0"/>
          <w:numId w:val="10"/>
        </w:numPr>
        <w:spacing w:afterLines="120" w:after="288" w:line="312" w:lineRule="auto"/>
        <w:ind w:left="2268" w:firstLine="0"/>
        <w:contextualSpacing/>
        <w:rPr>
          <w:i w:val="0"/>
          <w:color w:val="auto"/>
          <w:sz w:val="19"/>
          <w:szCs w:val="19"/>
        </w:rPr>
      </w:pPr>
      <w:r w:rsidRPr="0004116B">
        <w:rPr>
          <w:i w:val="0"/>
          <w:color w:val="auto"/>
          <w:sz w:val="19"/>
          <w:szCs w:val="19"/>
        </w:rPr>
        <w:t>Uniformidade e ruído de imagem;</w:t>
      </w:r>
    </w:p>
    <w:p w14:paraId="30D51DED" w14:textId="77777777" w:rsidR="0004116B" w:rsidRPr="0004116B" w:rsidRDefault="0004116B" w:rsidP="006606DA">
      <w:pPr>
        <w:pStyle w:val="Nvel3-R"/>
        <w:numPr>
          <w:ilvl w:val="0"/>
          <w:numId w:val="10"/>
        </w:numPr>
        <w:spacing w:afterLines="120" w:after="288" w:line="312" w:lineRule="auto"/>
        <w:ind w:left="2268" w:firstLine="0"/>
        <w:contextualSpacing/>
        <w:rPr>
          <w:i w:val="0"/>
          <w:color w:val="auto"/>
          <w:sz w:val="19"/>
          <w:szCs w:val="19"/>
        </w:rPr>
      </w:pPr>
      <w:r w:rsidRPr="0004116B">
        <w:rPr>
          <w:i w:val="0"/>
          <w:color w:val="auto"/>
          <w:sz w:val="19"/>
          <w:szCs w:val="19"/>
        </w:rPr>
        <w:t>Profundidade máxima de penetração;</w:t>
      </w:r>
    </w:p>
    <w:p w14:paraId="7AE9C7F8" w14:textId="77777777" w:rsidR="0004116B" w:rsidRPr="0004116B" w:rsidRDefault="0004116B" w:rsidP="006606DA">
      <w:pPr>
        <w:pStyle w:val="Nvel3-R"/>
        <w:numPr>
          <w:ilvl w:val="0"/>
          <w:numId w:val="10"/>
        </w:numPr>
        <w:spacing w:afterLines="120" w:after="288" w:line="312" w:lineRule="auto"/>
        <w:ind w:left="2268" w:firstLine="0"/>
        <w:contextualSpacing/>
        <w:rPr>
          <w:i w:val="0"/>
          <w:color w:val="auto"/>
          <w:sz w:val="19"/>
          <w:szCs w:val="19"/>
        </w:rPr>
      </w:pPr>
      <w:r w:rsidRPr="0004116B">
        <w:rPr>
          <w:i w:val="0"/>
          <w:color w:val="auto"/>
          <w:sz w:val="19"/>
          <w:szCs w:val="19"/>
        </w:rPr>
        <w:t>Verificação da calibração do ganho e escala de cinza;</w:t>
      </w:r>
    </w:p>
    <w:p w14:paraId="75A97452" w14:textId="77777777" w:rsidR="0004116B" w:rsidRPr="0004116B" w:rsidRDefault="0004116B" w:rsidP="006606DA">
      <w:pPr>
        <w:pStyle w:val="Nvel3-R"/>
        <w:numPr>
          <w:ilvl w:val="0"/>
          <w:numId w:val="10"/>
        </w:numPr>
        <w:spacing w:afterLines="120" w:after="288" w:line="312" w:lineRule="auto"/>
        <w:ind w:left="2268" w:firstLine="0"/>
        <w:contextualSpacing/>
        <w:rPr>
          <w:i w:val="0"/>
          <w:color w:val="auto"/>
          <w:sz w:val="19"/>
          <w:szCs w:val="19"/>
        </w:rPr>
      </w:pPr>
      <w:r w:rsidRPr="0004116B">
        <w:rPr>
          <w:i w:val="0"/>
          <w:color w:val="auto"/>
          <w:sz w:val="19"/>
          <w:szCs w:val="19"/>
        </w:rPr>
        <w:t>Integridade dos transdutores (</w:t>
      </w:r>
      <w:proofErr w:type="spellStart"/>
      <w:r w:rsidRPr="0004116B">
        <w:rPr>
          <w:i w:val="0"/>
          <w:color w:val="auto"/>
          <w:sz w:val="19"/>
          <w:szCs w:val="19"/>
        </w:rPr>
        <w:t>probes</w:t>
      </w:r>
      <w:proofErr w:type="spellEnd"/>
      <w:r w:rsidRPr="0004116B">
        <w:rPr>
          <w:i w:val="0"/>
          <w:color w:val="auto"/>
          <w:sz w:val="19"/>
          <w:szCs w:val="19"/>
        </w:rPr>
        <w:t>);</w:t>
      </w:r>
    </w:p>
    <w:p w14:paraId="00E0581E" w14:textId="77777777" w:rsidR="0004116B" w:rsidRPr="0004116B" w:rsidRDefault="0004116B" w:rsidP="006606DA">
      <w:pPr>
        <w:pStyle w:val="Nvel3-R"/>
        <w:numPr>
          <w:ilvl w:val="0"/>
          <w:numId w:val="10"/>
        </w:numPr>
        <w:spacing w:afterLines="120" w:after="288" w:line="312" w:lineRule="auto"/>
        <w:ind w:left="2268" w:firstLine="0"/>
        <w:contextualSpacing/>
        <w:rPr>
          <w:i w:val="0"/>
          <w:color w:val="auto"/>
          <w:sz w:val="19"/>
          <w:szCs w:val="19"/>
        </w:rPr>
      </w:pPr>
      <w:r w:rsidRPr="0004116B">
        <w:rPr>
          <w:i w:val="0"/>
          <w:color w:val="auto"/>
          <w:sz w:val="19"/>
          <w:szCs w:val="19"/>
        </w:rPr>
        <w:t>Acurácia da distância e da escala de medição.</w:t>
      </w:r>
    </w:p>
    <w:p w14:paraId="39A120C9" w14:textId="77777777" w:rsidR="0004116B" w:rsidRPr="0004116B" w:rsidRDefault="0004116B" w:rsidP="006606DA">
      <w:pPr>
        <w:pStyle w:val="Nvel3-R"/>
        <w:numPr>
          <w:ilvl w:val="0"/>
          <w:numId w:val="10"/>
        </w:numPr>
        <w:spacing w:afterLines="120" w:after="288" w:line="312" w:lineRule="auto"/>
        <w:ind w:left="2268" w:firstLine="0"/>
        <w:rPr>
          <w:i w:val="0"/>
          <w:color w:val="auto"/>
          <w:sz w:val="19"/>
          <w:szCs w:val="19"/>
        </w:rPr>
      </w:pPr>
      <w:r w:rsidRPr="0004116B">
        <w:rPr>
          <w:i w:val="0"/>
          <w:color w:val="auto"/>
          <w:sz w:val="19"/>
          <w:szCs w:val="19"/>
        </w:rPr>
        <w:t xml:space="preserve">Os ensaios deverão ser realizados utilizando </w:t>
      </w:r>
      <w:proofErr w:type="spellStart"/>
      <w:r w:rsidRPr="0004116B">
        <w:rPr>
          <w:i w:val="0"/>
          <w:color w:val="auto"/>
          <w:sz w:val="19"/>
          <w:szCs w:val="19"/>
        </w:rPr>
        <w:t>phantoms</w:t>
      </w:r>
      <w:proofErr w:type="spellEnd"/>
      <w:r w:rsidRPr="0004116B">
        <w:rPr>
          <w:i w:val="0"/>
          <w:color w:val="auto"/>
          <w:sz w:val="19"/>
          <w:szCs w:val="19"/>
        </w:rPr>
        <w:t xml:space="preserve"> de controle de qualidade adequados, com resultados apresentados em relatório técnico </w:t>
      </w:r>
      <w:proofErr w:type="spellStart"/>
      <w:r w:rsidRPr="0004116B">
        <w:rPr>
          <w:i w:val="0"/>
          <w:color w:val="auto"/>
          <w:sz w:val="19"/>
          <w:szCs w:val="19"/>
        </w:rPr>
        <w:t>fotodocumentado</w:t>
      </w:r>
      <w:proofErr w:type="spellEnd"/>
      <w:r w:rsidRPr="0004116B">
        <w:rPr>
          <w:i w:val="0"/>
          <w:color w:val="auto"/>
          <w:sz w:val="19"/>
          <w:szCs w:val="19"/>
        </w:rPr>
        <w:t>, indicando parâmetros medidos, tolerâncias e conclusões.</w:t>
      </w:r>
    </w:p>
    <w:p w14:paraId="75738719" w14:textId="77777777" w:rsidR="0004116B" w:rsidRPr="0090554B" w:rsidRDefault="0004116B" w:rsidP="0090554B">
      <w:pPr>
        <w:pStyle w:val="Nvel3-R"/>
        <w:numPr>
          <w:ilvl w:val="3"/>
          <w:numId w:val="2"/>
        </w:numPr>
        <w:spacing w:afterLines="120" w:after="288" w:line="312" w:lineRule="auto"/>
        <w:ind w:left="1418"/>
        <w:rPr>
          <w:b/>
          <w:i w:val="0"/>
          <w:color w:val="auto"/>
          <w:sz w:val="19"/>
          <w:szCs w:val="19"/>
        </w:rPr>
      </w:pPr>
      <w:r w:rsidRPr="0090554B">
        <w:rPr>
          <w:b/>
          <w:i w:val="0"/>
          <w:color w:val="auto"/>
          <w:sz w:val="19"/>
          <w:szCs w:val="19"/>
        </w:rPr>
        <w:t>Elaboração de Memorial Descritivo dos Ambientes Radiológicos</w:t>
      </w:r>
    </w:p>
    <w:p w14:paraId="6C12CBB5" w14:textId="337219C7" w:rsidR="0004116B" w:rsidRPr="0090554B" w:rsidRDefault="0004116B" w:rsidP="0090554B">
      <w:pPr>
        <w:pStyle w:val="Nivel5"/>
      </w:pPr>
      <w:r w:rsidRPr="0090554B">
        <w:t xml:space="preserve">Elaboração de Memorial Descritivo Técnico atualizado para cada ambiente que contenha equipamentos emissores de radiação ionizante, em conformidade com a RDC nº 611/2022 e a CNEN NN 3.05. </w:t>
      </w:r>
    </w:p>
    <w:p w14:paraId="281DC1E3" w14:textId="77777777" w:rsidR="0004116B" w:rsidRPr="0090554B" w:rsidRDefault="0004116B" w:rsidP="0090554B">
      <w:pPr>
        <w:pStyle w:val="Nivel5"/>
      </w:pPr>
      <w:r w:rsidRPr="0090554B">
        <w:t>O memorial deverá conter:</w:t>
      </w:r>
    </w:p>
    <w:p w14:paraId="18A3E0EF" w14:textId="77777777" w:rsidR="0004116B" w:rsidRPr="0090554B" w:rsidRDefault="0004116B" w:rsidP="006606DA">
      <w:pPr>
        <w:pStyle w:val="Nvel3-R"/>
        <w:numPr>
          <w:ilvl w:val="0"/>
          <w:numId w:val="11"/>
        </w:numPr>
        <w:spacing w:afterLines="120" w:after="288" w:line="312" w:lineRule="auto"/>
        <w:ind w:left="2268" w:firstLine="0"/>
        <w:contextualSpacing/>
        <w:rPr>
          <w:i w:val="0"/>
          <w:color w:val="auto"/>
          <w:sz w:val="19"/>
          <w:szCs w:val="19"/>
        </w:rPr>
      </w:pPr>
      <w:r w:rsidRPr="0090554B">
        <w:rPr>
          <w:i w:val="0"/>
          <w:color w:val="auto"/>
          <w:sz w:val="19"/>
          <w:szCs w:val="19"/>
        </w:rPr>
        <w:t>Identificação dos equipamentos instalados;</w:t>
      </w:r>
    </w:p>
    <w:p w14:paraId="61F8DE87" w14:textId="77777777" w:rsidR="0004116B" w:rsidRPr="0090554B" w:rsidRDefault="0004116B" w:rsidP="006606DA">
      <w:pPr>
        <w:pStyle w:val="Nvel3-R"/>
        <w:numPr>
          <w:ilvl w:val="0"/>
          <w:numId w:val="11"/>
        </w:numPr>
        <w:spacing w:afterLines="120" w:after="288" w:line="312" w:lineRule="auto"/>
        <w:ind w:left="2268" w:firstLine="0"/>
        <w:contextualSpacing/>
        <w:rPr>
          <w:i w:val="0"/>
          <w:color w:val="auto"/>
          <w:sz w:val="19"/>
          <w:szCs w:val="19"/>
        </w:rPr>
      </w:pPr>
      <w:r w:rsidRPr="0090554B">
        <w:rPr>
          <w:i w:val="0"/>
          <w:color w:val="auto"/>
          <w:sz w:val="19"/>
          <w:szCs w:val="19"/>
        </w:rPr>
        <w:t>Planta baixa em escala com layout, fluxos e barreiras de proteção;</w:t>
      </w:r>
    </w:p>
    <w:p w14:paraId="237DD99B" w14:textId="77777777" w:rsidR="0004116B" w:rsidRPr="0090554B" w:rsidRDefault="0004116B" w:rsidP="006606DA">
      <w:pPr>
        <w:pStyle w:val="Nvel3-R"/>
        <w:numPr>
          <w:ilvl w:val="0"/>
          <w:numId w:val="11"/>
        </w:numPr>
        <w:spacing w:afterLines="120" w:after="288" w:line="312" w:lineRule="auto"/>
        <w:ind w:left="2268" w:firstLine="0"/>
        <w:contextualSpacing/>
        <w:rPr>
          <w:i w:val="0"/>
          <w:color w:val="auto"/>
          <w:sz w:val="19"/>
          <w:szCs w:val="19"/>
        </w:rPr>
      </w:pPr>
      <w:r w:rsidRPr="0090554B">
        <w:rPr>
          <w:i w:val="0"/>
          <w:color w:val="auto"/>
          <w:sz w:val="19"/>
          <w:szCs w:val="19"/>
        </w:rPr>
        <w:t>Descrição dos materiais construtivos e espessuras equivalentes de chumbo;</w:t>
      </w:r>
    </w:p>
    <w:p w14:paraId="2E11CCC0" w14:textId="77777777" w:rsidR="0004116B" w:rsidRPr="0090554B" w:rsidRDefault="0004116B" w:rsidP="006606DA">
      <w:pPr>
        <w:pStyle w:val="Nvel3-R"/>
        <w:numPr>
          <w:ilvl w:val="0"/>
          <w:numId w:val="11"/>
        </w:numPr>
        <w:spacing w:afterLines="120" w:after="288" w:line="312" w:lineRule="auto"/>
        <w:ind w:left="2268" w:firstLine="0"/>
        <w:contextualSpacing/>
        <w:rPr>
          <w:i w:val="0"/>
          <w:color w:val="auto"/>
          <w:sz w:val="19"/>
          <w:szCs w:val="19"/>
        </w:rPr>
      </w:pPr>
      <w:r w:rsidRPr="0090554B">
        <w:rPr>
          <w:i w:val="0"/>
          <w:color w:val="auto"/>
          <w:sz w:val="19"/>
          <w:szCs w:val="19"/>
        </w:rPr>
        <w:lastRenderedPageBreak/>
        <w:t>Cálculo das blindagens primárias e secundárias;</w:t>
      </w:r>
    </w:p>
    <w:p w14:paraId="7BE8B97D" w14:textId="77777777" w:rsidR="0004116B" w:rsidRPr="0090554B" w:rsidRDefault="0004116B" w:rsidP="006606DA">
      <w:pPr>
        <w:pStyle w:val="Nvel3-R"/>
        <w:numPr>
          <w:ilvl w:val="0"/>
          <w:numId w:val="11"/>
        </w:numPr>
        <w:spacing w:afterLines="120" w:after="288" w:line="312" w:lineRule="auto"/>
        <w:ind w:left="2268" w:firstLine="0"/>
        <w:contextualSpacing/>
        <w:rPr>
          <w:i w:val="0"/>
          <w:color w:val="auto"/>
          <w:sz w:val="19"/>
          <w:szCs w:val="19"/>
        </w:rPr>
      </w:pPr>
      <w:r w:rsidRPr="0090554B">
        <w:rPr>
          <w:i w:val="0"/>
          <w:color w:val="auto"/>
          <w:sz w:val="19"/>
          <w:szCs w:val="19"/>
        </w:rPr>
        <w:t>Identificação das áreas controladas, supervisionadas e livres;</w:t>
      </w:r>
    </w:p>
    <w:p w14:paraId="2A20E526" w14:textId="77777777" w:rsidR="0004116B" w:rsidRPr="0090554B" w:rsidRDefault="0004116B" w:rsidP="006606DA">
      <w:pPr>
        <w:pStyle w:val="Nvel3-R"/>
        <w:numPr>
          <w:ilvl w:val="0"/>
          <w:numId w:val="11"/>
        </w:numPr>
        <w:spacing w:afterLines="120" w:after="288" w:line="312" w:lineRule="auto"/>
        <w:ind w:left="2268" w:firstLine="0"/>
        <w:rPr>
          <w:i w:val="0"/>
          <w:color w:val="auto"/>
          <w:sz w:val="19"/>
          <w:szCs w:val="19"/>
        </w:rPr>
      </w:pPr>
      <w:r w:rsidRPr="0090554B">
        <w:rPr>
          <w:i w:val="0"/>
          <w:color w:val="auto"/>
          <w:sz w:val="19"/>
          <w:szCs w:val="19"/>
        </w:rPr>
        <w:t xml:space="preserve">Indicação da sinalização de segurança e dos dispositivos de </w:t>
      </w:r>
      <w:proofErr w:type="spellStart"/>
      <w:r w:rsidRPr="0090554B">
        <w:rPr>
          <w:i w:val="0"/>
          <w:color w:val="auto"/>
          <w:sz w:val="19"/>
          <w:szCs w:val="19"/>
        </w:rPr>
        <w:t>intertravamento</w:t>
      </w:r>
      <w:proofErr w:type="spellEnd"/>
      <w:r w:rsidRPr="0090554B">
        <w:rPr>
          <w:i w:val="0"/>
          <w:color w:val="auto"/>
          <w:sz w:val="19"/>
          <w:szCs w:val="19"/>
        </w:rPr>
        <w:t>.</w:t>
      </w:r>
    </w:p>
    <w:p w14:paraId="4B03BCA5" w14:textId="77777777" w:rsidR="0004116B" w:rsidRPr="0090554B" w:rsidRDefault="0004116B" w:rsidP="0090554B">
      <w:pPr>
        <w:pStyle w:val="Nvel3-R"/>
        <w:numPr>
          <w:ilvl w:val="3"/>
          <w:numId w:val="2"/>
        </w:numPr>
        <w:spacing w:afterLines="120" w:after="288" w:line="312" w:lineRule="auto"/>
        <w:ind w:left="1418"/>
        <w:rPr>
          <w:b/>
          <w:i w:val="0"/>
          <w:color w:val="auto"/>
          <w:sz w:val="19"/>
          <w:szCs w:val="19"/>
        </w:rPr>
      </w:pPr>
      <w:r w:rsidRPr="0090554B">
        <w:rPr>
          <w:b/>
          <w:i w:val="0"/>
          <w:color w:val="auto"/>
          <w:sz w:val="19"/>
          <w:szCs w:val="19"/>
        </w:rPr>
        <w:t>Elaboração e Atualização do Programa de Proteção Radiológica (PPR)</w:t>
      </w:r>
    </w:p>
    <w:p w14:paraId="6968D79C" w14:textId="3B53BB70" w:rsidR="0004116B" w:rsidRPr="0090554B" w:rsidRDefault="0004116B" w:rsidP="0090554B">
      <w:pPr>
        <w:pStyle w:val="Nivel5"/>
      </w:pPr>
      <w:r w:rsidRPr="0090554B">
        <w:t>O PPR deverá ser elaborado conforme a RDC 611/2022 e a CNEN NN 3.01, contemplando:</w:t>
      </w:r>
    </w:p>
    <w:p w14:paraId="76247B6C" w14:textId="77777777" w:rsidR="0004116B" w:rsidRPr="0090554B" w:rsidRDefault="0004116B" w:rsidP="006606DA">
      <w:pPr>
        <w:pStyle w:val="Nvel3-R"/>
        <w:numPr>
          <w:ilvl w:val="0"/>
          <w:numId w:val="12"/>
        </w:numPr>
        <w:spacing w:afterLines="120" w:after="288" w:line="312" w:lineRule="auto"/>
        <w:ind w:left="2268" w:firstLine="0"/>
        <w:contextualSpacing/>
        <w:rPr>
          <w:i w:val="0"/>
          <w:color w:val="auto"/>
          <w:sz w:val="19"/>
          <w:szCs w:val="19"/>
        </w:rPr>
      </w:pPr>
      <w:r w:rsidRPr="0090554B">
        <w:rPr>
          <w:i w:val="0"/>
          <w:color w:val="auto"/>
          <w:sz w:val="19"/>
          <w:szCs w:val="19"/>
        </w:rPr>
        <w:t>Política institucional de proteção radiológica;</w:t>
      </w:r>
    </w:p>
    <w:p w14:paraId="709FD2D2" w14:textId="77777777" w:rsidR="0004116B" w:rsidRPr="0090554B" w:rsidRDefault="0004116B" w:rsidP="006606DA">
      <w:pPr>
        <w:pStyle w:val="Nvel3-R"/>
        <w:numPr>
          <w:ilvl w:val="0"/>
          <w:numId w:val="12"/>
        </w:numPr>
        <w:spacing w:afterLines="120" w:after="288" w:line="312" w:lineRule="auto"/>
        <w:ind w:left="2268" w:firstLine="0"/>
        <w:contextualSpacing/>
        <w:rPr>
          <w:i w:val="0"/>
          <w:color w:val="auto"/>
          <w:sz w:val="19"/>
          <w:szCs w:val="19"/>
        </w:rPr>
      </w:pPr>
      <w:r w:rsidRPr="0090554B">
        <w:rPr>
          <w:i w:val="0"/>
          <w:color w:val="auto"/>
          <w:sz w:val="19"/>
          <w:szCs w:val="19"/>
        </w:rPr>
        <w:t>Estrutura organizacional e responsabilidades;</w:t>
      </w:r>
    </w:p>
    <w:p w14:paraId="3E67B468" w14:textId="77777777" w:rsidR="0004116B" w:rsidRPr="0090554B" w:rsidRDefault="0004116B" w:rsidP="006606DA">
      <w:pPr>
        <w:pStyle w:val="Nvel3-R"/>
        <w:numPr>
          <w:ilvl w:val="0"/>
          <w:numId w:val="12"/>
        </w:numPr>
        <w:spacing w:afterLines="120" w:after="288" w:line="312" w:lineRule="auto"/>
        <w:ind w:left="2268" w:firstLine="0"/>
        <w:contextualSpacing/>
        <w:rPr>
          <w:i w:val="0"/>
          <w:color w:val="auto"/>
          <w:sz w:val="19"/>
          <w:szCs w:val="19"/>
        </w:rPr>
      </w:pPr>
      <w:r w:rsidRPr="0090554B">
        <w:rPr>
          <w:i w:val="0"/>
          <w:color w:val="auto"/>
          <w:sz w:val="19"/>
          <w:szCs w:val="19"/>
        </w:rPr>
        <w:t>Planejamento das medidas de proteção ocupacional e do público;</w:t>
      </w:r>
    </w:p>
    <w:p w14:paraId="2B80C5D6" w14:textId="77777777" w:rsidR="0004116B" w:rsidRPr="0090554B" w:rsidRDefault="0004116B" w:rsidP="006606DA">
      <w:pPr>
        <w:pStyle w:val="Nvel3-R"/>
        <w:numPr>
          <w:ilvl w:val="0"/>
          <w:numId w:val="12"/>
        </w:numPr>
        <w:spacing w:afterLines="120" w:after="288" w:line="312" w:lineRule="auto"/>
        <w:ind w:left="2268" w:firstLine="0"/>
        <w:contextualSpacing/>
        <w:rPr>
          <w:i w:val="0"/>
          <w:color w:val="auto"/>
          <w:sz w:val="19"/>
          <w:szCs w:val="19"/>
        </w:rPr>
      </w:pPr>
      <w:r w:rsidRPr="0090554B">
        <w:rPr>
          <w:i w:val="0"/>
          <w:color w:val="auto"/>
          <w:sz w:val="19"/>
          <w:szCs w:val="19"/>
        </w:rPr>
        <w:t>Procedimentos operacionais e de emergência;</w:t>
      </w:r>
    </w:p>
    <w:p w14:paraId="0632643C" w14:textId="77777777" w:rsidR="0004116B" w:rsidRPr="0090554B" w:rsidRDefault="0004116B" w:rsidP="006606DA">
      <w:pPr>
        <w:pStyle w:val="Nvel3-R"/>
        <w:numPr>
          <w:ilvl w:val="0"/>
          <w:numId w:val="12"/>
        </w:numPr>
        <w:spacing w:afterLines="120" w:after="288" w:line="312" w:lineRule="auto"/>
        <w:ind w:left="2268" w:firstLine="0"/>
        <w:contextualSpacing/>
        <w:rPr>
          <w:i w:val="0"/>
          <w:color w:val="auto"/>
          <w:sz w:val="19"/>
          <w:szCs w:val="19"/>
        </w:rPr>
      </w:pPr>
      <w:r w:rsidRPr="0090554B">
        <w:rPr>
          <w:i w:val="0"/>
          <w:color w:val="auto"/>
          <w:sz w:val="19"/>
          <w:szCs w:val="19"/>
        </w:rPr>
        <w:t>Monitoramento individual e ambiental;</w:t>
      </w:r>
    </w:p>
    <w:p w14:paraId="563BFBD5" w14:textId="77777777" w:rsidR="0004116B" w:rsidRPr="0090554B" w:rsidRDefault="0004116B" w:rsidP="006606DA">
      <w:pPr>
        <w:pStyle w:val="Nvel3-R"/>
        <w:numPr>
          <w:ilvl w:val="0"/>
          <w:numId w:val="12"/>
        </w:numPr>
        <w:spacing w:afterLines="120" w:after="288" w:line="312" w:lineRule="auto"/>
        <w:ind w:left="2268" w:firstLine="0"/>
        <w:contextualSpacing/>
        <w:rPr>
          <w:i w:val="0"/>
          <w:color w:val="auto"/>
          <w:sz w:val="19"/>
          <w:szCs w:val="19"/>
        </w:rPr>
      </w:pPr>
      <w:r w:rsidRPr="0090554B">
        <w:rPr>
          <w:i w:val="0"/>
          <w:color w:val="auto"/>
          <w:sz w:val="19"/>
          <w:szCs w:val="19"/>
        </w:rPr>
        <w:t>Controle e registro das doses ocupacionais;</w:t>
      </w:r>
    </w:p>
    <w:p w14:paraId="5638F065" w14:textId="77777777" w:rsidR="0004116B" w:rsidRPr="0090554B" w:rsidRDefault="0004116B" w:rsidP="006606DA">
      <w:pPr>
        <w:pStyle w:val="Nvel3-R"/>
        <w:numPr>
          <w:ilvl w:val="0"/>
          <w:numId w:val="12"/>
        </w:numPr>
        <w:spacing w:afterLines="120" w:after="288" w:line="312" w:lineRule="auto"/>
        <w:ind w:left="2268" w:firstLine="0"/>
        <w:contextualSpacing/>
        <w:rPr>
          <w:i w:val="0"/>
          <w:color w:val="auto"/>
          <w:sz w:val="19"/>
          <w:szCs w:val="19"/>
        </w:rPr>
      </w:pPr>
      <w:r w:rsidRPr="0090554B">
        <w:rPr>
          <w:i w:val="0"/>
          <w:color w:val="auto"/>
          <w:sz w:val="19"/>
          <w:szCs w:val="19"/>
        </w:rPr>
        <w:t>Periodicidade de reavaliação e atualização do programa.</w:t>
      </w:r>
    </w:p>
    <w:p w14:paraId="616B409C" w14:textId="77777777" w:rsidR="0004116B" w:rsidRPr="0090554B" w:rsidRDefault="0004116B" w:rsidP="006606DA">
      <w:pPr>
        <w:pStyle w:val="Nvel3-R"/>
        <w:numPr>
          <w:ilvl w:val="0"/>
          <w:numId w:val="12"/>
        </w:numPr>
        <w:spacing w:afterLines="120" w:after="288" w:line="312" w:lineRule="auto"/>
        <w:ind w:left="2268" w:firstLine="0"/>
        <w:rPr>
          <w:i w:val="0"/>
          <w:color w:val="auto"/>
          <w:sz w:val="19"/>
          <w:szCs w:val="19"/>
        </w:rPr>
      </w:pPr>
      <w:r w:rsidRPr="0090554B">
        <w:rPr>
          <w:i w:val="0"/>
          <w:color w:val="auto"/>
          <w:sz w:val="19"/>
          <w:szCs w:val="19"/>
        </w:rPr>
        <w:t>O documento deverá ser assinado pelo Supervisor de Proteção Radiológica (SPR), devidamente registrado na CNEN.</w:t>
      </w:r>
    </w:p>
    <w:p w14:paraId="6A9A8C6B" w14:textId="77777777" w:rsidR="0004116B" w:rsidRPr="0090554B" w:rsidRDefault="0004116B" w:rsidP="0090554B">
      <w:pPr>
        <w:pStyle w:val="Nvel3-R"/>
        <w:numPr>
          <w:ilvl w:val="3"/>
          <w:numId w:val="2"/>
        </w:numPr>
        <w:spacing w:afterLines="120" w:after="288" w:line="312" w:lineRule="auto"/>
        <w:ind w:left="1418"/>
        <w:rPr>
          <w:b/>
          <w:i w:val="0"/>
          <w:color w:val="auto"/>
          <w:sz w:val="19"/>
          <w:szCs w:val="19"/>
        </w:rPr>
      </w:pPr>
      <w:r w:rsidRPr="0090554B">
        <w:rPr>
          <w:b/>
          <w:i w:val="0"/>
          <w:color w:val="auto"/>
          <w:sz w:val="19"/>
          <w:szCs w:val="19"/>
        </w:rPr>
        <w:t>Elaboração e Atualização do Programa de Garantia da Qualidade (PGQ)</w:t>
      </w:r>
    </w:p>
    <w:p w14:paraId="4609C65A" w14:textId="164A90DB" w:rsidR="0004116B" w:rsidRPr="0090554B" w:rsidRDefault="0004116B" w:rsidP="0090554B">
      <w:pPr>
        <w:pStyle w:val="Nivel5"/>
      </w:pPr>
      <w:r w:rsidRPr="0090554B">
        <w:t>O PGQ deverá atender às diretrizes da RDC nº 611/2022 e incluir:</w:t>
      </w:r>
    </w:p>
    <w:p w14:paraId="000B509A" w14:textId="77777777" w:rsidR="0004116B" w:rsidRPr="0090554B" w:rsidRDefault="0004116B" w:rsidP="006606DA">
      <w:pPr>
        <w:pStyle w:val="Nvel3-R"/>
        <w:numPr>
          <w:ilvl w:val="0"/>
          <w:numId w:val="13"/>
        </w:numPr>
        <w:spacing w:afterLines="120" w:after="288" w:line="312" w:lineRule="auto"/>
        <w:ind w:left="2268" w:firstLine="0"/>
        <w:contextualSpacing/>
        <w:rPr>
          <w:i w:val="0"/>
          <w:color w:val="auto"/>
          <w:sz w:val="19"/>
          <w:szCs w:val="19"/>
        </w:rPr>
      </w:pPr>
      <w:r w:rsidRPr="0090554B">
        <w:rPr>
          <w:i w:val="0"/>
          <w:color w:val="auto"/>
          <w:sz w:val="19"/>
          <w:szCs w:val="19"/>
        </w:rPr>
        <w:t>Estrutura do programa e responsáveis técnicos;</w:t>
      </w:r>
    </w:p>
    <w:p w14:paraId="4D1FD89F" w14:textId="77777777" w:rsidR="0004116B" w:rsidRPr="0090554B" w:rsidRDefault="0004116B" w:rsidP="006606DA">
      <w:pPr>
        <w:pStyle w:val="Nvel3-R"/>
        <w:numPr>
          <w:ilvl w:val="0"/>
          <w:numId w:val="13"/>
        </w:numPr>
        <w:spacing w:afterLines="120" w:after="288" w:line="312" w:lineRule="auto"/>
        <w:ind w:left="2268" w:firstLine="0"/>
        <w:contextualSpacing/>
        <w:rPr>
          <w:i w:val="0"/>
          <w:color w:val="auto"/>
          <w:sz w:val="19"/>
          <w:szCs w:val="19"/>
        </w:rPr>
      </w:pPr>
      <w:r w:rsidRPr="0090554B">
        <w:rPr>
          <w:i w:val="0"/>
          <w:color w:val="auto"/>
          <w:sz w:val="19"/>
          <w:szCs w:val="19"/>
        </w:rPr>
        <w:t>Cronograma de realização dos testes de constância e controle de qualidade;</w:t>
      </w:r>
    </w:p>
    <w:p w14:paraId="59C619D6" w14:textId="77777777" w:rsidR="0004116B" w:rsidRPr="0090554B" w:rsidRDefault="0004116B" w:rsidP="006606DA">
      <w:pPr>
        <w:pStyle w:val="Nvel3-R"/>
        <w:numPr>
          <w:ilvl w:val="0"/>
          <w:numId w:val="13"/>
        </w:numPr>
        <w:spacing w:afterLines="120" w:after="288" w:line="312" w:lineRule="auto"/>
        <w:ind w:left="2268" w:firstLine="0"/>
        <w:contextualSpacing/>
        <w:rPr>
          <w:i w:val="0"/>
          <w:color w:val="auto"/>
          <w:sz w:val="19"/>
          <w:szCs w:val="19"/>
        </w:rPr>
      </w:pPr>
      <w:r w:rsidRPr="0090554B">
        <w:rPr>
          <w:i w:val="0"/>
          <w:color w:val="auto"/>
          <w:sz w:val="19"/>
          <w:szCs w:val="19"/>
        </w:rPr>
        <w:t>Modelos de registro dos resultados e de não conformidades;</w:t>
      </w:r>
    </w:p>
    <w:p w14:paraId="1FDA1890" w14:textId="77777777" w:rsidR="0004116B" w:rsidRPr="0090554B" w:rsidRDefault="0004116B" w:rsidP="006606DA">
      <w:pPr>
        <w:pStyle w:val="Nvel3-R"/>
        <w:numPr>
          <w:ilvl w:val="0"/>
          <w:numId w:val="13"/>
        </w:numPr>
        <w:spacing w:afterLines="120" w:after="288" w:line="312" w:lineRule="auto"/>
        <w:ind w:left="2268" w:firstLine="0"/>
        <w:contextualSpacing/>
        <w:rPr>
          <w:i w:val="0"/>
          <w:color w:val="auto"/>
          <w:sz w:val="19"/>
          <w:szCs w:val="19"/>
        </w:rPr>
      </w:pPr>
      <w:r w:rsidRPr="0090554B">
        <w:rPr>
          <w:i w:val="0"/>
          <w:color w:val="auto"/>
          <w:sz w:val="19"/>
          <w:szCs w:val="19"/>
        </w:rPr>
        <w:t>Ações corretivas e preventivas;</w:t>
      </w:r>
    </w:p>
    <w:p w14:paraId="0CECFC6B" w14:textId="77777777" w:rsidR="0004116B" w:rsidRPr="0090554B" w:rsidRDefault="0004116B" w:rsidP="006606DA">
      <w:pPr>
        <w:pStyle w:val="Nvel3-R"/>
        <w:numPr>
          <w:ilvl w:val="0"/>
          <w:numId w:val="13"/>
        </w:numPr>
        <w:spacing w:afterLines="120" w:after="288" w:line="312" w:lineRule="auto"/>
        <w:ind w:left="2268" w:firstLine="0"/>
        <w:contextualSpacing/>
        <w:rPr>
          <w:i w:val="0"/>
          <w:color w:val="auto"/>
          <w:sz w:val="19"/>
          <w:szCs w:val="19"/>
        </w:rPr>
      </w:pPr>
      <w:r w:rsidRPr="0090554B">
        <w:rPr>
          <w:i w:val="0"/>
          <w:color w:val="auto"/>
          <w:sz w:val="19"/>
          <w:szCs w:val="19"/>
        </w:rPr>
        <w:t>Critérios de aceitação dos equipamentos;</w:t>
      </w:r>
    </w:p>
    <w:p w14:paraId="7A9C5FDF" w14:textId="77777777" w:rsidR="0004116B" w:rsidRPr="0090554B" w:rsidRDefault="0004116B" w:rsidP="006606DA">
      <w:pPr>
        <w:pStyle w:val="Nvel3-R"/>
        <w:numPr>
          <w:ilvl w:val="0"/>
          <w:numId w:val="13"/>
        </w:numPr>
        <w:spacing w:afterLines="120" w:after="288" w:line="312" w:lineRule="auto"/>
        <w:ind w:left="2268" w:firstLine="0"/>
        <w:contextualSpacing/>
        <w:rPr>
          <w:i w:val="0"/>
          <w:color w:val="auto"/>
          <w:sz w:val="19"/>
          <w:szCs w:val="19"/>
        </w:rPr>
      </w:pPr>
      <w:r w:rsidRPr="0090554B">
        <w:rPr>
          <w:i w:val="0"/>
          <w:color w:val="auto"/>
          <w:sz w:val="19"/>
          <w:szCs w:val="19"/>
        </w:rPr>
        <w:t>Controle de documentação e rastreabilidade dos laudos.</w:t>
      </w:r>
    </w:p>
    <w:p w14:paraId="5C16E765" w14:textId="77777777" w:rsidR="0004116B" w:rsidRPr="0090554B" w:rsidRDefault="0004116B" w:rsidP="006606DA">
      <w:pPr>
        <w:pStyle w:val="Nvel3-R"/>
        <w:numPr>
          <w:ilvl w:val="0"/>
          <w:numId w:val="13"/>
        </w:numPr>
        <w:spacing w:afterLines="120" w:after="288" w:line="312" w:lineRule="auto"/>
        <w:ind w:left="2268" w:firstLine="0"/>
        <w:rPr>
          <w:i w:val="0"/>
          <w:color w:val="auto"/>
          <w:sz w:val="19"/>
          <w:szCs w:val="19"/>
        </w:rPr>
      </w:pPr>
      <w:r w:rsidRPr="0090554B">
        <w:rPr>
          <w:i w:val="0"/>
          <w:color w:val="auto"/>
          <w:sz w:val="19"/>
          <w:szCs w:val="19"/>
        </w:rPr>
        <w:t>O PGQ deverá integrar os relatórios técnicos e o plano de ação corretiva, devendo estar sempre disponível para inspeção sanitária.</w:t>
      </w:r>
    </w:p>
    <w:p w14:paraId="75B7F16B" w14:textId="77777777" w:rsidR="0004116B" w:rsidRPr="0090554B" w:rsidRDefault="0004116B" w:rsidP="0090554B">
      <w:pPr>
        <w:pStyle w:val="Nvel3-R"/>
        <w:numPr>
          <w:ilvl w:val="3"/>
          <w:numId w:val="2"/>
        </w:numPr>
        <w:spacing w:afterLines="120" w:after="288" w:line="312" w:lineRule="auto"/>
        <w:ind w:left="1418"/>
        <w:rPr>
          <w:b/>
          <w:i w:val="0"/>
          <w:color w:val="auto"/>
          <w:sz w:val="19"/>
          <w:szCs w:val="19"/>
        </w:rPr>
      </w:pPr>
      <w:r w:rsidRPr="0090554B">
        <w:rPr>
          <w:b/>
          <w:i w:val="0"/>
          <w:color w:val="auto"/>
          <w:sz w:val="19"/>
          <w:szCs w:val="19"/>
        </w:rPr>
        <w:t>Treinamento em Proteção Radiológica (Educação Permanente)</w:t>
      </w:r>
    </w:p>
    <w:p w14:paraId="2CB58D02" w14:textId="45A3DAE1" w:rsidR="0004116B" w:rsidRPr="004A2122" w:rsidRDefault="0004116B" w:rsidP="004A2122">
      <w:pPr>
        <w:pStyle w:val="Nivel5"/>
      </w:pPr>
      <w:r w:rsidRPr="004A2122">
        <w:t>Realização de treinamento teórico e prático em proteção radiológica e boas práticas de operação, conforme a RDC 611/2022.</w:t>
      </w:r>
    </w:p>
    <w:p w14:paraId="4BEF585F" w14:textId="77777777" w:rsidR="0004116B" w:rsidRPr="004A2122" w:rsidRDefault="0004116B" w:rsidP="004A2122">
      <w:pPr>
        <w:pStyle w:val="Nivel5"/>
      </w:pPr>
      <w:r w:rsidRPr="004A2122">
        <w:t>O conteúdo mínimo deverá abranger:</w:t>
      </w:r>
    </w:p>
    <w:p w14:paraId="381E1BC4" w14:textId="77777777" w:rsidR="0004116B" w:rsidRPr="0090554B" w:rsidRDefault="0004116B" w:rsidP="006606DA">
      <w:pPr>
        <w:pStyle w:val="Nvel3-R"/>
        <w:numPr>
          <w:ilvl w:val="0"/>
          <w:numId w:val="14"/>
        </w:numPr>
        <w:spacing w:afterLines="120" w:after="288" w:line="312" w:lineRule="auto"/>
        <w:ind w:left="2268" w:firstLine="0"/>
        <w:contextualSpacing/>
        <w:rPr>
          <w:i w:val="0"/>
          <w:color w:val="auto"/>
          <w:sz w:val="19"/>
          <w:szCs w:val="19"/>
        </w:rPr>
      </w:pPr>
      <w:r w:rsidRPr="0090554B">
        <w:rPr>
          <w:i w:val="0"/>
          <w:color w:val="auto"/>
          <w:sz w:val="19"/>
          <w:szCs w:val="19"/>
        </w:rPr>
        <w:t>Fundamentos da radiação ionizante;</w:t>
      </w:r>
    </w:p>
    <w:p w14:paraId="761BED37" w14:textId="77777777" w:rsidR="0004116B" w:rsidRPr="0090554B" w:rsidRDefault="0004116B" w:rsidP="006606DA">
      <w:pPr>
        <w:pStyle w:val="Nvel3-R"/>
        <w:numPr>
          <w:ilvl w:val="0"/>
          <w:numId w:val="14"/>
        </w:numPr>
        <w:spacing w:afterLines="120" w:after="288" w:line="312" w:lineRule="auto"/>
        <w:ind w:left="2268" w:firstLine="0"/>
        <w:contextualSpacing/>
        <w:rPr>
          <w:i w:val="0"/>
          <w:color w:val="auto"/>
          <w:sz w:val="19"/>
          <w:szCs w:val="19"/>
        </w:rPr>
      </w:pPr>
      <w:r w:rsidRPr="0090554B">
        <w:rPr>
          <w:i w:val="0"/>
          <w:color w:val="auto"/>
          <w:sz w:val="19"/>
          <w:szCs w:val="19"/>
        </w:rPr>
        <w:t>Princípios ALARA (otimização, justificação e limitação de dose);</w:t>
      </w:r>
    </w:p>
    <w:p w14:paraId="28684DF8" w14:textId="77777777" w:rsidR="0004116B" w:rsidRPr="0090554B" w:rsidRDefault="0004116B" w:rsidP="006606DA">
      <w:pPr>
        <w:pStyle w:val="Nvel3-R"/>
        <w:numPr>
          <w:ilvl w:val="0"/>
          <w:numId w:val="14"/>
        </w:numPr>
        <w:spacing w:afterLines="120" w:after="288" w:line="312" w:lineRule="auto"/>
        <w:ind w:left="2268" w:firstLine="0"/>
        <w:contextualSpacing/>
        <w:rPr>
          <w:i w:val="0"/>
          <w:color w:val="auto"/>
          <w:sz w:val="19"/>
          <w:szCs w:val="19"/>
        </w:rPr>
      </w:pPr>
      <w:r w:rsidRPr="0090554B">
        <w:rPr>
          <w:i w:val="0"/>
          <w:color w:val="auto"/>
          <w:sz w:val="19"/>
          <w:szCs w:val="19"/>
        </w:rPr>
        <w:t>Uso correto dos dosímetros individuais;</w:t>
      </w:r>
    </w:p>
    <w:p w14:paraId="4483E7A7" w14:textId="77777777" w:rsidR="0004116B" w:rsidRPr="0090554B" w:rsidRDefault="0004116B" w:rsidP="006606DA">
      <w:pPr>
        <w:pStyle w:val="Nvel3-R"/>
        <w:numPr>
          <w:ilvl w:val="0"/>
          <w:numId w:val="14"/>
        </w:numPr>
        <w:spacing w:afterLines="120" w:after="288" w:line="312" w:lineRule="auto"/>
        <w:ind w:left="2268" w:firstLine="0"/>
        <w:contextualSpacing/>
        <w:rPr>
          <w:i w:val="0"/>
          <w:color w:val="auto"/>
          <w:sz w:val="19"/>
          <w:szCs w:val="19"/>
        </w:rPr>
      </w:pPr>
      <w:r w:rsidRPr="0090554B">
        <w:rPr>
          <w:i w:val="0"/>
          <w:color w:val="auto"/>
          <w:sz w:val="19"/>
          <w:szCs w:val="19"/>
        </w:rPr>
        <w:lastRenderedPageBreak/>
        <w:t>Técnicas de minimização de dose ao paciente e ao operador;</w:t>
      </w:r>
    </w:p>
    <w:p w14:paraId="135AD33A" w14:textId="77777777" w:rsidR="0004116B" w:rsidRPr="0090554B" w:rsidRDefault="0004116B" w:rsidP="006606DA">
      <w:pPr>
        <w:pStyle w:val="Nvel3-R"/>
        <w:numPr>
          <w:ilvl w:val="0"/>
          <w:numId w:val="14"/>
        </w:numPr>
        <w:spacing w:afterLines="120" w:after="288" w:line="312" w:lineRule="auto"/>
        <w:ind w:left="2268" w:firstLine="0"/>
        <w:contextualSpacing/>
        <w:rPr>
          <w:i w:val="0"/>
          <w:color w:val="auto"/>
          <w:sz w:val="19"/>
          <w:szCs w:val="19"/>
        </w:rPr>
      </w:pPr>
      <w:r w:rsidRPr="0090554B">
        <w:rPr>
          <w:i w:val="0"/>
          <w:color w:val="auto"/>
          <w:sz w:val="19"/>
          <w:szCs w:val="19"/>
        </w:rPr>
        <w:t>Procedimentos em situações de emergência radiológica;</w:t>
      </w:r>
    </w:p>
    <w:p w14:paraId="1E661E95" w14:textId="77777777" w:rsidR="0004116B" w:rsidRPr="0090554B" w:rsidRDefault="0004116B" w:rsidP="006606DA">
      <w:pPr>
        <w:pStyle w:val="Nvel3-R"/>
        <w:numPr>
          <w:ilvl w:val="0"/>
          <w:numId w:val="14"/>
        </w:numPr>
        <w:spacing w:afterLines="120" w:after="288" w:line="312" w:lineRule="auto"/>
        <w:ind w:left="2268" w:firstLine="0"/>
        <w:contextualSpacing/>
        <w:rPr>
          <w:i w:val="0"/>
          <w:color w:val="auto"/>
          <w:sz w:val="19"/>
          <w:szCs w:val="19"/>
        </w:rPr>
      </w:pPr>
      <w:r w:rsidRPr="0090554B">
        <w:rPr>
          <w:i w:val="0"/>
          <w:color w:val="auto"/>
          <w:sz w:val="19"/>
          <w:szCs w:val="19"/>
        </w:rPr>
        <w:t>Atualização sobre as normas CNEN e ANVISA aplicáveis.</w:t>
      </w:r>
    </w:p>
    <w:p w14:paraId="4EAFEAAF" w14:textId="77777777" w:rsidR="0004116B" w:rsidRPr="004A2122" w:rsidRDefault="0004116B" w:rsidP="006606DA">
      <w:pPr>
        <w:pStyle w:val="Nvel3-R"/>
        <w:numPr>
          <w:ilvl w:val="0"/>
          <w:numId w:val="14"/>
        </w:numPr>
        <w:spacing w:afterLines="120" w:after="288" w:line="312" w:lineRule="auto"/>
        <w:ind w:left="2268" w:firstLine="0"/>
        <w:rPr>
          <w:i w:val="0"/>
          <w:color w:val="auto"/>
          <w:sz w:val="19"/>
          <w:szCs w:val="19"/>
        </w:rPr>
      </w:pPr>
      <w:r w:rsidRPr="004A2122">
        <w:rPr>
          <w:i w:val="0"/>
          <w:color w:val="auto"/>
          <w:sz w:val="19"/>
          <w:szCs w:val="19"/>
        </w:rPr>
        <w:t>O treinamento deverá ser ministrado por profissional habilitado e autorizado pela CNEN, de forma presencial ou online devendo ao final ser emitido certificado nominal para cada participante e relatório de realização para fins de fiscalização sanitária.</w:t>
      </w:r>
    </w:p>
    <w:p w14:paraId="4DCB0A06" w14:textId="77777777" w:rsidR="0004116B" w:rsidRPr="004A2122" w:rsidRDefault="0004116B" w:rsidP="004A2122">
      <w:pPr>
        <w:pStyle w:val="Nvel3-R"/>
        <w:numPr>
          <w:ilvl w:val="3"/>
          <w:numId w:val="2"/>
        </w:numPr>
        <w:spacing w:afterLines="120" w:after="288" w:line="312" w:lineRule="auto"/>
        <w:ind w:left="1418"/>
        <w:rPr>
          <w:b/>
          <w:i w:val="0"/>
          <w:color w:val="auto"/>
          <w:sz w:val="19"/>
          <w:szCs w:val="19"/>
        </w:rPr>
      </w:pPr>
      <w:r w:rsidRPr="004A2122">
        <w:rPr>
          <w:b/>
          <w:i w:val="0"/>
          <w:color w:val="auto"/>
          <w:sz w:val="19"/>
          <w:szCs w:val="19"/>
        </w:rPr>
        <w:t>Supervisão de Proteção Radiológica (SRP)</w:t>
      </w:r>
    </w:p>
    <w:p w14:paraId="014C68D7" w14:textId="77777777" w:rsidR="0004116B" w:rsidRPr="00FF74B7" w:rsidRDefault="0004116B" w:rsidP="004A2122">
      <w:pPr>
        <w:pStyle w:val="Nivel5"/>
      </w:pPr>
      <w:r w:rsidRPr="00FF74B7">
        <w:t>O serviço deverá ser acompanhado e supervisionado por profissional habilitado como SPR, devidamente credenciado pela CNEN, conforme CNEN NN 3.03;</w:t>
      </w:r>
    </w:p>
    <w:p w14:paraId="6B5EBFB8" w14:textId="77777777" w:rsidR="0004116B" w:rsidRPr="00FF74B7" w:rsidRDefault="0004116B" w:rsidP="004A2122">
      <w:pPr>
        <w:pStyle w:val="Nivel5"/>
      </w:pPr>
      <w:r w:rsidRPr="00FF74B7">
        <w:t>O SPR deverá:</w:t>
      </w:r>
    </w:p>
    <w:p w14:paraId="2CEDD7DA" w14:textId="77777777" w:rsidR="0004116B" w:rsidRPr="004A2122" w:rsidRDefault="0004116B" w:rsidP="006606DA">
      <w:pPr>
        <w:pStyle w:val="Nvel3-R"/>
        <w:numPr>
          <w:ilvl w:val="0"/>
          <w:numId w:val="15"/>
        </w:numPr>
        <w:spacing w:afterLines="120" w:after="288" w:line="312" w:lineRule="auto"/>
        <w:ind w:left="2127" w:firstLine="0"/>
        <w:contextualSpacing/>
        <w:rPr>
          <w:i w:val="0"/>
          <w:color w:val="auto"/>
          <w:sz w:val="19"/>
          <w:szCs w:val="19"/>
        </w:rPr>
      </w:pPr>
      <w:r w:rsidRPr="004A2122">
        <w:rPr>
          <w:i w:val="0"/>
          <w:color w:val="auto"/>
          <w:sz w:val="19"/>
          <w:szCs w:val="19"/>
        </w:rPr>
        <w:t>Coordenar as atividades de proteção radiológica;</w:t>
      </w:r>
    </w:p>
    <w:p w14:paraId="3B7E9BB0" w14:textId="77777777" w:rsidR="0004116B" w:rsidRPr="004A2122" w:rsidRDefault="0004116B" w:rsidP="006606DA">
      <w:pPr>
        <w:pStyle w:val="Nvel3-R"/>
        <w:numPr>
          <w:ilvl w:val="0"/>
          <w:numId w:val="15"/>
        </w:numPr>
        <w:spacing w:afterLines="120" w:after="288" w:line="312" w:lineRule="auto"/>
        <w:ind w:left="2127" w:firstLine="0"/>
        <w:contextualSpacing/>
        <w:rPr>
          <w:i w:val="0"/>
          <w:color w:val="auto"/>
          <w:sz w:val="19"/>
          <w:szCs w:val="19"/>
        </w:rPr>
      </w:pPr>
      <w:r w:rsidRPr="004A2122">
        <w:rPr>
          <w:i w:val="0"/>
          <w:color w:val="auto"/>
          <w:sz w:val="19"/>
          <w:szCs w:val="19"/>
        </w:rPr>
        <w:t>Validar os resultados dos levantamentos e testes;</w:t>
      </w:r>
    </w:p>
    <w:p w14:paraId="03279272" w14:textId="77777777" w:rsidR="0004116B" w:rsidRPr="004A2122" w:rsidRDefault="0004116B" w:rsidP="006606DA">
      <w:pPr>
        <w:pStyle w:val="Nvel3-R"/>
        <w:numPr>
          <w:ilvl w:val="0"/>
          <w:numId w:val="15"/>
        </w:numPr>
        <w:spacing w:afterLines="120" w:after="288" w:line="312" w:lineRule="auto"/>
        <w:ind w:left="2127" w:firstLine="0"/>
        <w:contextualSpacing/>
        <w:rPr>
          <w:i w:val="0"/>
          <w:color w:val="auto"/>
          <w:sz w:val="19"/>
          <w:szCs w:val="19"/>
        </w:rPr>
      </w:pPr>
      <w:r w:rsidRPr="004A2122">
        <w:rPr>
          <w:i w:val="0"/>
          <w:color w:val="auto"/>
          <w:sz w:val="19"/>
          <w:szCs w:val="19"/>
        </w:rPr>
        <w:t>Assinar o PPR, o PGQ e os relatórios técnicos;</w:t>
      </w:r>
    </w:p>
    <w:p w14:paraId="2029DB49" w14:textId="77777777" w:rsidR="0004116B" w:rsidRPr="004A2122" w:rsidRDefault="0004116B" w:rsidP="006606DA">
      <w:pPr>
        <w:pStyle w:val="Nvel3-R"/>
        <w:numPr>
          <w:ilvl w:val="0"/>
          <w:numId w:val="15"/>
        </w:numPr>
        <w:spacing w:afterLines="120" w:after="288" w:line="312" w:lineRule="auto"/>
        <w:ind w:left="2127" w:firstLine="0"/>
        <w:contextualSpacing/>
        <w:rPr>
          <w:i w:val="0"/>
          <w:color w:val="auto"/>
          <w:sz w:val="19"/>
          <w:szCs w:val="19"/>
        </w:rPr>
      </w:pPr>
      <w:r w:rsidRPr="004A2122">
        <w:rPr>
          <w:i w:val="0"/>
          <w:color w:val="auto"/>
          <w:sz w:val="19"/>
          <w:szCs w:val="19"/>
        </w:rPr>
        <w:t>Emitir parecer conclusivo sobre a conformidade das condições operacionais;</w:t>
      </w:r>
    </w:p>
    <w:p w14:paraId="00CE3806" w14:textId="77777777" w:rsidR="0004116B" w:rsidRPr="004A2122" w:rsidRDefault="0004116B" w:rsidP="006606DA">
      <w:pPr>
        <w:pStyle w:val="Nvel3-R"/>
        <w:numPr>
          <w:ilvl w:val="0"/>
          <w:numId w:val="15"/>
        </w:numPr>
        <w:spacing w:afterLines="120" w:after="288" w:line="312" w:lineRule="auto"/>
        <w:ind w:left="2127" w:firstLine="0"/>
        <w:contextualSpacing/>
        <w:rPr>
          <w:i w:val="0"/>
          <w:color w:val="auto"/>
          <w:sz w:val="19"/>
          <w:szCs w:val="19"/>
        </w:rPr>
      </w:pPr>
      <w:r w:rsidRPr="004A2122">
        <w:rPr>
          <w:i w:val="0"/>
          <w:color w:val="auto"/>
          <w:sz w:val="19"/>
          <w:szCs w:val="19"/>
        </w:rPr>
        <w:t>Orientar e acompanhar os treinamentos dos profissionais do setor.</w:t>
      </w:r>
    </w:p>
    <w:p w14:paraId="0247E0A7" w14:textId="77777777" w:rsidR="0004116B" w:rsidRPr="004A2122" w:rsidRDefault="0004116B" w:rsidP="006606DA">
      <w:pPr>
        <w:pStyle w:val="Nvel3-R"/>
        <w:numPr>
          <w:ilvl w:val="0"/>
          <w:numId w:val="15"/>
        </w:numPr>
        <w:spacing w:afterLines="120" w:after="288" w:line="312" w:lineRule="auto"/>
        <w:ind w:left="2126" w:firstLine="0"/>
        <w:rPr>
          <w:i w:val="0"/>
          <w:color w:val="auto"/>
          <w:sz w:val="19"/>
          <w:szCs w:val="19"/>
        </w:rPr>
      </w:pPr>
      <w:r w:rsidRPr="004A2122">
        <w:rPr>
          <w:i w:val="0"/>
          <w:color w:val="auto"/>
          <w:sz w:val="19"/>
          <w:szCs w:val="19"/>
        </w:rPr>
        <w:t>A empresa contratada deverá apresentar cópia da credencial do SPR vigente, emitida pela CNEN, vinculada ao CNPJ da contratada.</w:t>
      </w:r>
    </w:p>
    <w:p w14:paraId="1A820910" w14:textId="77777777" w:rsidR="0004116B" w:rsidRPr="004A2122" w:rsidRDefault="0004116B" w:rsidP="004A2122">
      <w:pPr>
        <w:pStyle w:val="Nvel3-R"/>
        <w:numPr>
          <w:ilvl w:val="3"/>
          <w:numId w:val="2"/>
        </w:numPr>
        <w:spacing w:afterLines="120" w:after="288" w:line="312" w:lineRule="auto"/>
        <w:ind w:left="1418"/>
        <w:rPr>
          <w:b/>
          <w:i w:val="0"/>
          <w:color w:val="auto"/>
          <w:sz w:val="19"/>
          <w:szCs w:val="19"/>
        </w:rPr>
      </w:pPr>
      <w:r w:rsidRPr="004A2122">
        <w:rPr>
          <w:b/>
          <w:i w:val="0"/>
          <w:color w:val="auto"/>
          <w:sz w:val="19"/>
          <w:szCs w:val="19"/>
        </w:rPr>
        <w:t>Requisitos complementares de execução</w:t>
      </w:r>
    </w:p>
    <w:p w14:paraId="09A2781A" w14:textId="77777777" w:rsidR="0004116B" w:rsidRPr="00FF74B7" w:rsidRDefault="0004116B" w:rsidP="004A2122">
      <w:pPr>
        <w:pStyle w:val="Nivel5"/>
      </w:pPr>
      <w:r w:rsidRPr="00FF74B7">
        <w:t xml:space="preserve">Todos os serviços deverão ser realizados </w:t>
      </w:r>
      <w:r w:rsidRPr="004A2122">
        <w:t>in loco</w:t>
      </w:r>
      <w:r w:rsidRPr="00FF74B7">
        <w:t xml:space="preserve">, com </w:t>
      </w:r>
      <w:r w:rsidRPr="004A2122">
        <w:t>mínima interferência na rotina assistencial</w:t>
      </w:r>
      <w:r>
        <w:t>, salvo os treinamentos de proteção radiológica que podem ser ministrados através de Ambiente Virtual de Aprendizagem.</w:t>
      </w:r>
    </w:p>
    <w:p w14:paraId="38E63B00" w14:textId="77777777" w:rsidR="0004116B" w:rsidRPr="00AF0C19" w:rsidRDefault="0004116B" w:rsidP="004A2122">
      <w:pPr>
        <w:pStyle w:val="Nivel5"/>
      </w:pPr>
      <w:r w:rsidRPr="00FF74B7">
        <w:t xml:space="preserve">Os relatórios técnicos deverão conter </w:t>
      </w:r>
      <w:r w:rsidRPr="004A2122">
        <w:t>assinatura do responsável técnico</w:t>
      </w:r>
      <w:r w:rsidRPr="00AF0C19">
        <w:t xml:space="preserve">, </w:t>
      </w:r>
      <w:r w:rsidRPr="004A2122">
        <w:t>número de ART registrada no CREA</w:t>
      </w:r>
      <w:r w:rsidRPr="00AF0C19">
        <w:t xml:space="preserve">, </w:t>
      </w:r>
      <w:r w:rsidRPr="004A2122">
        <w:t>data da execução</w:t>
      </w:r>
      <w:r w:rsidRPr="00AF0C19">
        <w:t xml:space="preserve"> e </w:t>
      </w:r>
      <w:r w:rsidRPr="004A2122">
        <w:t>identificação dos instrumentos utilizados</w:t>
      </w:r>
      <w:r w:rsidRPr="00AF0C19">
        <w:t>.</w:t>
      </w:r>
    </w:p>
    <w:p w14:paraId="73723E02" w14:textId="77777777" w:rsidR="0004116B" w:rsidRPr="00AF0C19" w:rsidRDefault="0004116B" w:rsidP="004A2122">
      <w:pPr>
        <w:pStyle w:val="Nivel5"/>
      </w:pPr>
      <w:r w:rsidRPr="00AF0C19">
        <w:t xml:space="preserve">A empresa deverá dispor de </w:t>
      </w:r>
      <w:r w:rsidRPr="004A2122">
        <w:t>equipamentos de medição devidamente calibrados</w:t>
      </w:r>
      <w:r w:rsidRPr="00AF0C19">
        <w:t>, com certificados válidos e rastreados à RBC/INMETRO.</w:t>
      </w:r>
    </w:p>
    <w:p w14:paraId="28E117CC" w14:textId="00C1D482" w:rsidR="0004116B" w:rsidRDefault="0004116B" w:rsidP="004A2122">
      <w:pPr>
        <w:pStyle w:val="Nivel5"/>
      </w:pPr>
      <w:r w:rsidRPr="00AF0C19">
        <w:t xml:space="preserve">Deverá ser assegurado o </w:t>
      </w:r>
      <w:r w:rsidRPr="004A2122">
        <w:t>sigilo técnico</w:t>
      </w:r>
      <w:r w:rsidRPr="00AF0C19">
        <w:t xml:space="preserve"> e a </w:t>
      </w:r>
      <w:r w:rsidRPr="004A2122">
        <w:t>confidencialidade das informações</w:t>
      </w:r>
      <w:r w:rsidRPr="00AF0C19">
        <w:t xml:space="preserve"> relativas às instalações e equipamentos hospitalares.</w:t>
      </w:r>
    </w:p>
    <w:p w14:paraId="6FA93976" w14:textId="77777777" w:rsidR="005974E8" w:rsidRPr="005974E8" w:rsidRDefault="005974E8" w:rsidP="005974E8">
      <w:pPr>
        <w:pStyle w:val="Nivel5"/>
        <w:rPr>
          <w:b/>
        </w:rPr>
      </w:pPr>
      <w:r w:rsidRPr="005974E8">
        <w:rPr>
          <w:b/>
        </w:rPr>
        <w:t>Os prazos máximos para entrega dos relatórios e documentos são os seguintes:</w:t>
      </w:r>
    </w:p>
    <w:p w14:paraId="4A0E5E60" w14:textId="40DB5D5F" w:rsidR="005974E8" w:rsidRPr="005974E8" w:rsidRDefault="005974E8" w:rsidP="005974E8">
      <w:pPr>
        <w:pStyle w:val="Nvel3-R"/>
        <w:numPr>
          <w:ilvl w:val="0"/>
          <w:numId w:val="19"/>
        </w:numPr>
        <w:spacing w:afterLines="120" w:after="288" w:line="312" w:lineRule="auto"/>
        <w:ind w:left="2268" w:firstLine="0"/>
        <w:contextualSpacing/>
        <w:rPr>
          <w:i w:val="0"/>
          <w:color w:val="auto"/>
          <w:sz w:val="19"/>
          <w:szCs w:val="19"/>
        </w:rPr>
      </w:pPr>
      <w:r w:rsidRPr="005974E8">
        <w:rPr>
          <w:i w:val="0"/>
          <w:color w:val="auto"/>
          <w:sz w:val="19"/>
          <w:szCs w:val="19"/>
        </w:rPr>
        <w:lastRenderedPageBreak/>
        <w:t>Até 15 (quinze) dias corridos, contados a partir da data da vistoria, para apresentação dos relatórios de Teste de Constância, Levantamento Radiométrico e Controle de Qualidade em Ultrassonografia;</w:t>
      </w:r>
    </w:p>
    <w:p w14:paraId="2447621E" w14:textId="5013042B" w:rsidR="005974E8" w:rsidRPr="005974E8" w:rsidRDefault="005974E8" w:rsidP="005974E8">
      <w:pPr>
        <w:pStyle w:val="Nvel3-R"/>
        <w:numPr>
          <w:ilvl w:val="0"/>
          <w:numId w:val="19"/>
        </w:numPr>
        <w:spacing w:afterLines="120" w:after="288" w:line="312" w:lineRule="auto"/>
        <w:ind w:left="2268" w:firstLine="0"/>
        <w:contextualSpacing/>
        <w:rPr>
          <w:i w:val="0"/>
          <w:color w:val="auto"/>
          <w:sz w:val="19"/>
          <w:szCs w:val="19"/>
        </w:rPr>
      </w:pPr>
      <w:r w:rsidRPr="005974E8">
        <w:rPr>
          <w:i w:val="0"/>
          <w:color w:val="auto"/>
          <w:sz w:val="19"/>
          <w:szCs w:val="19"/>
        </w:rPr>
        <w:t>Até 30 (trinta) dias corridos para entrega do Memorial Descritivo;</w:t>
      </w:r>
    </w:p>
    <w:p w14:paraId="618BD92F" w14:textId="0493D4BE" w:rsidR="005974E8" w:rsidRPr="005974E8" w:rsidRDefault="005974E8" w:rsidP="005974E8">
      <w:pPr>
        <w:pStyle w:val="Nvel3-R"/>
        <w:numPr>
          <w:ilvl w:val="0"/>
          <w:numId w:val="19"/>
        </w:numPr>
        <w:spacing w:afterLines="120" w:after="288" w:line="312" w:lineRule="auto"/>
        <w:ind w:left="2268" w:firstLine="0"/>
        <w:contextualSpacing/>
        <w:rPr>
          <w:i w:val="0"/>
          <w:color w:val="auto"/>
          <w:sz w:val="19"/>
          <w:szCs w:val="19"/>
        </w:rPr>
      </w:pPr>
      <w:r w:rsidRPr="005974E8">
        <w:rPr>
          <w:i w:val="0"/>
          <w:color w:val="auto"/>
          <w:sz w:val="19"/>
          <w:szCs w:val="19"/>
        </w:rPr>
        <w:t>Até 45 (quarenta e cinco) dias corridos para entrega do Programa de Proteção Radiológica, bem como para a realização do Treinamento em Proteção Radiológica;</w:t>
      </w:r>
    </w:p>
    <w:p w14:paraId="4D17DA6F" w14:textId="36553ED0" w:rsidR="005974E8" w:rsidRPr="005974E8" w:rsidRDefault="005974E8" w:rsidP="005974E8">
      <w:pPr>
        <w:pStyle w:val="Nvel3-R"/>
        <w:numPr>
          <w:ilvl w:val="0"/>
          <w:numId w:val="19"/>
        </w:numPr>
        <w:spacing w:afterLines="120" w:after="288" w:line="312" w:lineRule="auto"/>
        <w:ind w:left="2268" w:firstLine="0"/>
        <w:contextualSpacing/>
        <w:rPr>
          <w:i w:val="0"/>
          <w:color w:val="auto"/>
          <w:sz w:val="19"/>
          <w:szCs w:val="19"/>
        </w:rPr>
      </w:pPr>
      <w:r w:rsidRPr="005974E8">
        <w:rPr>
          <w:i w:val="0"/>
          <w:color w:val="auto"/>
          <w:sz w:val="19"/>
          <w:szCs w:val="19"/>
        </w:rPr>
        <w:t>Até 60 (sessenta) dias corridos para entrega do Programa de Garantia da Qualidade.</w:t>
      </w:r>
    </w:p>
    <w:p w14:paraId="5D74FE53" w14:textId="5667D9FF" w:rsidR="0062247B" w:rsidRPr="00F60D5D" w:rsidRDefault="00534351" w:rsidP="00C5105A">
      <w:pPr>
        <w:pStyle w:val="Nivel2"/>
        <w:numPr>
          <w:ilvl w:val="0"/>
          <w:numId w:val="0"/>
        </w:numPr>
        <w:spacing w:afterLines="50" w:line="312" w:lineRule="auto"/>
        <w:rPr>
          <w:b/>
          <w:color w:val="auto"/>
          <w:sz w:val="19"/>
          <w:szCs w:val="19"/>
        </w:rPr>
      </w:pPr>
      <w:r>
        <w:rPr>
          <w:b/>
          <w:color w:val="auto"/>
          <w:sz w:val="19"/>
          <w:szCs w:val="19"/>
        </w:rPr>
        <w:t xml:space="preserve">Local </w:t>
      </w:r>
      <w:r w:rsidR="0062247B" w:rsidRPr="00F60D5D">
        <w:rPr>
          <w:b/>
          <w:color w:val="auto"/>
          <w:sz w:val="19"/>
          <w:szCs w:val="19"/>
        </w:rPr>
        <w:t>da prestação dos serviços</w:t>
      </w:r>
    </w:p>
    <w:p w14:paraId="7D652CFC" w14:textId="689C8A27" w:rsidR="00534351" w:rsidRPr="00534351" w:rsidRDefault="00534351" w:rsidP="001C1AAA">
      <w:pPr>
        <w:pStyle w:val="Nivel2"/>
        <w:spacing w:afterLines="120" w:after="288" w:line="312" w:lineRule="auto"/>
        <w:ind w:left="0" w:firstLine="0"/>
        <w:rPr>
          <w:color w:val="auto"/>
          <w:sz w:val="19"/>
          <w:szCs w:val="19"/>
        </w:rPr>
      </w:pPr>
      <w:r w:rsidRPr="00534351">
        <w:rPr>
          <w:color w:val="auto"/>
          <w:sz w:val="19"/>
          <w:szCs w:val="19"/>
        </w:rPr>
        <w:t>Os serviços serão prestados nos seguintes estabelecimentos:</w:t>
      </w:r>
      <w:r w:rsidR="00EB7DEC" w:rsidRPr="00534351">
        <w:rPr>
          <w:color w:val="auto"/>
          <w:sz w:val="19"/>
          <w:szCs w:val="19"/>
        </w:rPr>
        <w:t xml:space="preserve"> </w:t>
      </w:r>
    </w:p>
    <w:p w14:paraId="7A6616CE" w14:textId="74A37224" w:rsidR="00EB7DEC" w:rsidRDefault="00EB7DEC" w:rsidP="00534351">
      <w:pPr>
        <w:pStyle w:val="Nivel3"/>
        <w:ind w:left="0" w:firstLine="0"/>
      </w:pPr>
      <w:r w:rsidRPr="00534351">
        <w:rPr>
          <w:b/>
        </w:rPr>
        <w:t xml:space="preserve">Hospital Municipal </w:t>
      </w:r>
      <w:r w:rsidR="00233121" w:rsidRPr="00534351">
        <w:rPr>
          <w:b/>
        </w:rPr>
        <w:t>25</w:t>
      </w:r>
      <w:r w:rsidRPr="00534351">
        <w:rPr>
          <w:b/>
        </w:rPr>
        <w:t xml:space="preserve"> de Maio</w:t>
      </w:r>
      <w:r w:rsidRPr="001C1AAA">
        <w:t xml:space="preserve">, localizado na Rua São José, </w:t>
      </w:r>
      <w:r w:rsidR="00233121" w:rsidRPr="001C1AAA">
        <w:t>nº</w:t>
      </w:r>
      <w:r w:rsidRPr="001C1AAA">
        <w:t xml:space="preserve"> </w:t>
      </w:r>
      <w:r w:rsidR="00233121" w:rsidRPr="001C1AAA">
        <w:t>170</w:t>
      </w:r>
      <w:r w:rsidRPr="001C1AAA">
        <w:t>, Bairro Centro</w:t>
      </w:r>
      <w:r w:rsidR="00534351">
        <w:t>, Esmeraldas/MG</w:t>
      </w:r>
      <w:r w:rsidR="00233121" w:rsidRPr="001C1AAA">
        <w:t>.</w:t>
      </w:r>
    </w:p>
    <w:p w14:paraId="10DA54F5" w14:textId="1349245E" w:rsidR="00534351" w:rsidRDefault="00534351" w:rsidP="00534351">
      <w:pPr>
        <w:pStyle w:val="Nivel3"/>
        <w:ind w:left="0" w:firstLine="0"/>
      </w:pPr>
      <w:r w:rsidRPr="00534351">
        <w:rPr>
          <w:b/>
        </w:rPr>
        <w:t>Centro de Especialidades Médicas</w:t>
      </w:r>
      <w:r>
        <w:t>, localizado na Rua Senador Melo Viana, 158, 1º andar – Bairro Centro, Esmeraldas/MG</w:t>
      </w:r>
      <w:r w:rsidRPr="001C1AAA">
        <w:t>.</w:t>
      </w:r>
    </w:p>
    <w:p w14:paraId="6922F6DB" w14:textId="61397942" w:rsidR="00534351" w:rsidRPr="007D08CF" w:rsidRDefault="00534351" w:rsidP="007D08CF">
      <w:pPr>
        <w:pStyle w:val="Nivel3"/>
        <w:ind w:left="0" w:firstLine="0"/>
      </w:pPr>
      <w:r w:rsidRPr="007D08CF">
        <w:rPr>
          <w:b/>
        </w:rPr>
        <w:t xml:space="preserve">Centro de Especialidades Odontológicas, </w:t>
      </w:r>
      <w:r w:rsidRPr="007D08CF">
        <w:t xml:space="preserve">localizado na Rua </w:t>
      </w:r>
      <w:r w:rsidR="007D08CF" w:rsidRPr="007D08CF">
        <w:t>Senador Melo Viana, 432 – Bairro Centro, Esmeraldas/MG.</w:t>
      </w:r>
    </w:p>
    <w:p w14:paraId="7635A8DB" w14:textId="574D2291" w:rsidR="00CE1701" w:rsidRPr="00F60D5D" w:rsidRDefault="004E3979" w:rsidP="00B71CC9">
      <w:pPr>
        <w:pStyle w:val="Nivel2"/>
        <w:spacing w:afterLines="120" w:after="288" w:line="312" w:lineRule="auto"/>
        <w:ind w:left="0" w:firstLine="0"/>
        <w:rPr>
          <w:color w:val="auto"/>
          <w:sz w:val="19"/>
          <w:szCs w:val="19"/>
        </w:rPr>
      </w:pPr>
      <w:r w:rsidRPr="00F60D5D">
        <w:rPr>
          <w:color w:val="auto"/>
          <w:sz w:val="19"/>
          <w:szCs w:val="19"/>
        </w:rPr>
        <w:t>O dimensionamento da proposta deverá considerar a totalidade do serviço a ser prestado, incluindo os materiais, equipamentos e mão de obra necessários para a execução eficiente e segura, observando as normas técnicas aplicáveis.</w:t>
      </w:r>
    </w:p>
    <w:p w14:paraId="23C15B1E" w14:textId="5E284AF6" w:rsidR="00845887" w:rsidRPr="00F60D5D" w:rsidRDefault="00CE1701" w:rsidP="00F6038F">
      <w:pPr>
        <w:pStyle w:val="Nivel2"/>
        <w:numPr>
          <w:ilvl w:val="0"/>
          <w:numId w:val="0"/>
        </w:numPr>
        <w:spacing w:afterLines="50" w:line="312" w:lineRule="auto"/>
        <w:rPr>
          <w:b/>
          <w:color w:val="auto"/>
          <w:sz w:val="19"/>
          <w:szCs w:val="19"/>
        </w:rPr>
      </w:pPr>
      <w:r w:rsidRPr="00F60D5D">
        <w:rPr>
          <w:b/>
          <w:color w:val="auto"/>
          <w:sz w:val="19"/>
          <w:szCs w:val="19"/>
        </w:rPr>
        <w:t>Especificação da garantia do serviço (</w:t>
      </w:r>
      <w:hyperlink r:id="rId9" w:anchor="art40§1">
        <w:r w:rsidRPr="00F60D5D">
          <w:rPr>
            <w:b/>
            <w:color w:val="auto"/>
            <w:sz w:val="19"/>
            <w:szCs w:val="19"/>
          </w:rPr>
          <w:t>art. 40, §1º, inciso III, da Lei nº 14.133, de 2021</w:t>
        </w:r>
      </w:hyperlink>
      <w:r w:rsidRPr="00F60D5D">
        <w:rPr>
          <w:b/>
          <w:color w:val="auto"/>
          <w:sz w:val="19"/>
          <w:szCs w:val="19"/>
        </w:rPr>
        <w:t>)</w:t>
      </w:r>
    </w:p>
    <w:p w14:paraId="60316CD5" w14:textId="77777777" w:rsidR="007E0F31" w:rsidRPr="00F60D5D" w:rsidRDefault="007E0F31" w:rsidP="007E0F31">
      <w:pPr>
        <w:pStyle w:val="Nivel2"/>
        <w:spacing w:afterLines="120" w:after="288" w:line="312" w:lineRule="auto"/>
        <w:ind w:left="0" w:firstLine="0"/>
        <w:rPr>
          <w:color w:val="auto"/>
          <w:sz w:val="19"/>
          <w:szCs w:val="19"/>
        </w:rPr>
      </w:pPr>
      <w:r w:rsidRPr="00F60D5D">
        <w:rPr>
          <w:color w:val="auto"/>
          <w:sz w:val="19"/>
          <w:szCs w:val="19"/>
        </w:rPr>
        <w:t>Conforme Orientação Normativa nº 51 da Advocacia-Geral da União e Decisão nº 202/2002, da 1ª Câmara do TCU, 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4F14BD60" w14:textId="554D8112" w:rsidR="00760DF7" w:rsidRPr="00F60D5D" w:rsidRDefault="00760DF7" w:rsidP="007E0F31">
      <w:pPr>
        <w:pStyle w:val="Nivel2"/>
        <w:spacing w:afterLines="120" w:after="288" w:line="312" w:lineRule="auto"/>
        <w:ind w:left="0" w:firstLine="0"/>
        <w:rPr>
          <w:color w:val="auto"/>
          <w:sz w:val="19"/>
          <w:szCs w:val="19"/>
        </w:rPr>
      </w:pPr>
      <w:r w:rsidRPr="00F60D5D">
        <w:rPr>
          <w:color w:val="auto"/>
          <w:sz w:val="19"/>
          <w:szCs w:val="19"/>
        </w:rPr>
        <w:t xml:space="preserve">A garantia legal </w:t>
      </w:r>
      <w:r w:rsidR="006B6BB2" w:rsidRPr="00F60D5D">
        <w:rPr>
          <w:color w:val="auto"/>
          <w:sz w:val="19"/>
          <w:szCs w:val="19"/>
        </w:rPr>
        <w:t xml:space="preserve">dos serviços </w:t>
      </w:r>
      <w:r w:rsidRPr="00F60D5D">
        <w:rPr>
          <w:color w:val="auto"/>
          <w:sz w:val="19"/>
          <w:szCs w:val="19"/>
        </w:rPr>
        <w:t>deverá obedecer ao prazo estabelecido na Lei nº 8.078, de 11/09/1990, (Código de Defesa do Consumidor), aplicando-se</w:t>
      </w:r>
      <w:r w:rsidR="008A366C" w:rsidRPr="00F60D5D">
        <w:rPr>
          <w:color w:val="auto"/>
          <w:sz w:val="19"/>
          <w:szCs w:val="19"/>
        </w:rPr>
        <w:t xml:space="preserve"> todas as disposições do mesmo</w:t>
      </w:r>
      <w:r w:rsidRPr="00F60D5D">
        <w:rPr>
          <w:color w:val="auto"/>
          <w:sz w:val="19"/>
          <w:szCs w:val="19"/>
        </w:rPr>
        <w:t>.</w:t>
      </w:r>
    </w:p>
    <w:p w14:paraId="6745407B" w14:textId="1A168307" w:rsidR="000848E5" w:rsidRPr="00F60D5D" w:rsidRDefault="00760DF7" w:rsidP="007E0F31">
      <w:pPr>
        <w:pStyle w:val="Nivel2"/>
        <w:spacing w:afterLines="120" w:after="288" w:line="312" w:lineRule="auto"/>
        <w:ind w:left="0" w:firstLine="0"/>
        <w:rPr>
          <w:color w:val="auto"/>
          <w:sz w:val="19"/>
          <w:szCs w:val="19"/>
        </w:rPr>
      </w:pPr>
      <w:r w:rsidRPr="00F60D5D">
        <w:rPr>
          <w:color w:val="auto"/>
          <w:sz w:val="19"/>
          <w:szCs w:val="19"/>
        </w:rPr>
        <w:t>Havendo a oferta de garantia contratual pelo</w:t>
      </w:r>
      <w:r w:rsidR="006B6BB2" w:rsidRPr="00F60D5D">
        <w:rPr>
          <w:color w:val="auto"/>
          <w:sz w:val="19"/>
          <w:szCs w:val="19"/>
        </w:rPr>
        <w:t xml:space="preserve"> prestador dos serviços ou pelo </w:t>
      </w:r>
      <w:r w:rsidRPr="00F60D5D">
        <w:rPr>
          <w:color w:val="auto"/>
          <w:sz w:val="19"/>
          <w:szCs w:val="19"/>
        </w:rPr>
        <w:t xml:space="preserve">fabricante dos </w:t>
      </w:r>
      <w:r w:rsidR="00CE1701" w:rsidRPr="00F60D5D">
        <w:rPr>
          <w:color w:val="auto"/>
          <w:sz w:val="19"/>
          <w:szCs w:val="19"/>
        </w:rPr>
        <w:t>materiais empregados</w:t>
      </w:r>
      <w:r w:rsidRPr="00F60D5D">
        <w:rPr>
          <w:color w:val="auto"/>
          <w:sz w:val="19"/>
          <w:szCs w:val="19"/>
        </w:rPr>
        <w:t>, está prevalecerá e será complementar à garantia legal, conferida mediante termo escrito.</w:t>
      </w:r>
    </w:p>
    <w:p w14:paraId="3BA574E4" w14:textId="28C115E5" w:rsidR="00CE1701" w:rsidRPr="00F60D5D" w:rsidRDefault="00CE1701" w:rsidP="00F6038F">
      <w:pPr>
        <w:pStyle w:val="Nivel2"/>
        <w:numPr>
          <w:ilvl w:val="0"/>
          <w:numId w:val="0"/>
        </w:numPr>
        <w:spacing w:afterLines="50" w:line="312" w:lineRule="auto"/>
        <w:rPr>
          <w:b/>
          <w:color w:val="auto"/>
          <w:sz w:val="19"/>
          <w:szCs w:val="19"/>
        </w:rPr>
      </w:pPr>
      <w:r w:rsidRPr="00F60D5D">
        <w:rPr>
          <w:b/>
          <w:color w:val="auto"/>
          <w:sz w:val="19"/>
          <w:szCs w:val="19"/>
        </w:rPr>
        <w:t>Procedimentos de transição e finalização do contrato</w:t>
      </w:r>
    </w:p>
    <w:p w14:paraId="4F2B8E47" w14:textId="77777777" w:rsidR="00CE1701" w:rsidRPr="00F60D5D" w:rsidRDefault="00CE1701" w:rsidP="00CE1701">
      <w:pPr>
        <w:pStyle w:val="Nivel2"/>
        <w:spacing w:afterLines="120" w:after="288" w:line="312" w:lineRule="auto"/>
        <w:ind w:left="0" w:firstLine="0"/>
        <w:rPr>
          <w:color w:val="auto"/>
          <w:sz w:val="19"/>
          <w:szCs w:val="19"/>
        </w:rPr>
      </w:pPr>
      <w:r w:rsidRPr="00F60D5D">
        <w:rPr>
          <w:color w:val="auto"/>
          <w:sz w:val="19"/>
          <w:szCs w:val="19"/>
        </w:rPr>
        <w:t>Não serão necessários procedimentos de transição e finalização do contrato devido às características do objeto.</w:t>
      </w:r>
    </w:p>
    <w:p w14:paraId="66C79735" w14:textId="77777777" w:rsidR="007B7897" w:rsidRPr="00F60D5D" w:rsidRDefault="007B7897"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lastRenderedPageBreak/>
        <w:t>SISTEMA DE REGISTRO DE PREÇOS</w:t>
      </w:r>
    </w:p>
    <w:p w14:paraId="3EF64207" w14:textId="084FD8E5" w:rsidR="009B7624" w:rsidRPr="00F60D5D" w:rsidRDefault="009B7624" w:rsidP="009B7624">
      <w:pPr>
        <w:pStyle w:val="Nivel2"/>
        <w:spacing w:afterLines="120" w:after="288" w:line="312" w:lineRule="auto"/>
        <w:ind w:left="0" w:firstLine="0"/>
        <w:rPr>
          <w:color w:val="auto"/>
          <w:sz w:val="19"/>
          <w:szCs w:val="19"/>
        </w:rPr>
      </w:pPr>
      <w:r w:rsidRPr="00F60D5D">
        <w:rPr>
          <w:color w:val="auto"/>
          <w:sz w:val="19"/>
          <w:szCs w:val="19"/>
        </w:rPr>
        <w:t>Não se aplica, nesta contratação, o procedimento auxiliar do sistema de registro de preços previsto no Capítulo X da Seção V da Lei nº 14.133, de 2021.</w:t>
      </w:r>
    </w:p>
    <w:p w14:paraId="23AC4F17" w14:textId="77777777" w:rsidR="001F34A7" w:rsidRPr="00F60D5D" w:rsidRDefault="008A0184"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VIGÊNCIA</w:t>
      </w:r>
    </w:p>
    <w:p w14:paraId="642A489F" w14:textId="5CBF44A6" w:rsidR="00347A8C" w:rsidRPr="00F60D5D" w:rsidRDefault="00CB6A62" w:rsidP="00347A8C">
      <w:pPr>
        <w:pStyle w:val="Nivel2"/>
        <w:spacing w:afterLines="120" w:after="288" w:line="312" w:lineRule="auto"/>
        <w:ind w:left="0" w:firstLine="0"/>
        <w:rPr>
          <w:b/>
          <w:color w:val="auto"/>
          <w:sz w:val="19"/>
          <w:szCs w:val="19"/>
        </w:rPr>
      </w:pPr>
      <w:r w:rsidRPr="00F60D5D">
        <w:rPr>
          <w:color w:val="auto"/>
          <w:sz w:val="19"/>
          <w:szCs w:val="19"/>
        </w:rPr>
        <w:t xml:space="preserve">O prazo de vigência da contratação é de </w:t>
      </w:r>
      <w:r w:rsidR="00957B47" w:rsidRPr="00F60D5D">
        <w:rPr>
          <w:b/>
          <w:color w:val="auto"/>
          <w:sz w:val="19"/>
          <w:szCs w:val="19"/>
        </w:rPr>
        <w:t>01 (um)</w:t>
      </w:r>
      <w:r w:rsidRPr="00F60D5D">
        <w:rPr>
          <w:b/>
          <w:color w:val="auto"/>
          <w:sz w:val="19"/>
          <w:szCs w:val="19"/>
        </w:rPr>
        <w:t xml:space="preserve"> ano</w:t>
      </w:r>
      <w:r w:rsidRPr="00F60D5D">
        <w:rPr>
          <w:color w:val="auto"/>
          <w:sz w:val="19"/>
          <w:szCs w:val="19"/>
        </w:rPr>
        <w:t xml:space="preserve"> contados da </w:t>
      </w:r>
      <w:r w:rsidRPr="00F60D5D">
        <w:rPr>
          <w:b/>
          <w:color w:val="auto"/>
          <w:sz w:val="19"/>
          <w:szCs w:val="19"/>
        </w:rPr>
        <w:t>data de publicação do seu extrato no Diário Oficial Eletrônico do Município de Esmeraldas - DOEME</w:t>
      </w:r>
      <w:r w:rsidRPr="00F60D5D">
        <w:rPr>
          <w:color w:val="auto"/>
          <w:sz w:val="19"/>
          <w:szCs w:val="19"/>
        </w:rPr>
        <w:t>, na forma da Lei nº 14.133, de 2021</w:t>
      </w:r>
      <w:r w:rsidR="00347A8C" w:rsidRPr="00F60D5D">
        <w:rPr>
          <w:color w:val="auto"/>
          <w:sz w:val="19"/>
          <w:szCs w:val="19"/>
        </w:rPr>
        <w:t>.</w:t>
      </w:r>
    </w:p>
    <w:p w14:paraId="0B2FFDB7" w14:textId="50AAD87D" w:rsidR="004303AF" w:rsidRPr="00F60D5D" w:rsidRDefault="004303AF" w:rsidP="00CB6A62">
      <w:pPr>
        <w:pStyle w:val="Nvel3-R"/>
        <w:spacing w:afterLines="120" w:after="288" w:line="312" w:lineRule="auto"/>
        <w:ind w:left="284" w:firstLine="0"/>
        <w:rPr>
          <w:i w:val="0"/>
          <w:color w:val="auto"/>
          <w:sz w:val="19"/>
          <w:szCs w:val="19"/>
        </w:rPr>
      </w:pPr>
      <w:r w:rsidRPr="00F60D5D">
        <w:rPr>
          <w:i w:val="0"/>
          <w:color w:val="auto"/>
          <w:sz w:val="19"/>
          <w:szCs w:val="19"/>
          <w:u w:val="single"/>
        </w:rPr>
        <w:t>Considera-se como data de publicação o 1º dia útil seguinte ao da disponibilização da informação no DOEME, nos termos do parágrafo</w:t>
      </w:r>
      <w:r w:rsidR="00873E82" w:rsidRPr="00F60D5D">
        <w:rPr>
          <w:i w:val="0"/>
          <w:color w:val="auto"/>
          <w:sz w:val="19"/>
          <w:szCs w:val="19"/>
          <w:u w:val="single"/>
        </w:rPr>
        <w:t xml:space="preserve"> único</w:t>
      </w:r>
      <w:r w:rsidRPr="00F60D5D">
        <w:rPr>
          <w:i w:val="0"/>
          <w:color w:val="auto"/>
          <w:sz w:val="19"/>
          <w:szCs w:val="19"/>
          <w:u w:val="single"/>
        </w:rPr>
        <w:t xml:space="preserve"> do art. 4º da Lei nº 2.485, de 2015.</w:t>
      </w:r>
    </w:p>
    <w:p w14:paraId="4530ED34" w14:textId="28A23704" w:rsidR="00347A8C" w:rsidRPr="00F60D5D" w:rsidRDefault="00347A8C" w:rsidP="00CB6A62">
      <w:pPr>
        <w:pStyle w:val="Nvel3-R"/>
        <w:spacing w:afterLines="120" w:after="288" w:line="312" w:lineRule="auto"/>
        <w:ind w:left="284" w:firstLine="0"/>
        <w:rPr>
          <w:i w:val="0"/>
          <w:color w:val="auto"/>
          <w:sz w:val="19"/>
          <w:szCs w:val="19"/>
        </w:rPr>
      </w:pPr>
      <w:r w:rsidRPr="00F60D5D">
        <w:rPr>
          <w:i w:val="0"/>
          <w:color w:val="auto"/>
          <w:sz w:val="19"/>
          <w:szCs w:val="19"/>
        </w:rPr>
        <w:t>A divulgação no Portal Nacional de Contratações Públicas (PNCP) é condição indispensável para a eficácia do contrato e de seus aditamentos e deverá ocorrer nos seguintes prazos, contados da data de sua assinatura:</w:t>
      </w:r>
    </w:p>
    <w:p w14:paraId="0108BDE2" w14:textId="77777777" w:rsidR="00347A8C" w:rsidRPr="00F60D5D" w:rsidRDefault="00347A8C" w:rsidP="007F0164">
      <w:pPr>
        <w:pStyle w:val="Nvel4-R"/>
        <w:numPr>
          <w:ilvl w:val="3"/>
          <w:numId w:val="2"/>
        </w:numPr>
        <w:spacing w:afterLines="120" w:after="288" w:line="312" w:lineRule="auto"/>
        <w:ind w:left="567" w:firstLine="0"/>
        <w:rPr>
          <w:i w:val="0"/>
          <w:color w:val="auto"/>
          <w:sz w:val="19"/>
          <w:szCs w:val="19"/>
        </w:rPr>
      </w:pPr>
      <w:r w:rsidRPr="00F60D5D">
        <w:rPr>
          <w:i w:val="0"/>
          <w:color w:val="auto"/>
          <w:sz w:val="19"/>
          <w:szCs w:val="19"/>
        </w:rPr>
        <w:t>20 (vinte) dias úteis, no caso de licitação;</w:t>
      </w:r>
    </w:p>
    <w:p w14:paraId="47694059" w14:textId="77777777" w:rsidR="00347A8C" w:rsidRPr="00F60D5D" w:rsidRDefault="00347A8C" w:rsidP="007F0164">
      <w:pPr>
        <w:pStyle w:val="Nvel4-R"/>
        <w:numPr>
          <w:ilvl w:val="3"/>
          <w:numId w:val="2"/>
        </w:numPr>
        <w:spacing w:afterLines="120" w:after="288" w:line="312" w:lineRule="auto"/>
        <w:ind w:left="567" w:firstLine="0"/>
        <w:rPr>
          <w:i w:val="0"/>
          <w:color w:val="auto"/>
          <w:sz w:val="19"/>
          <w:szCs w:val="19"/>
        </w:rPr>
      </w:pPr>
      <w:r w:rsidRPr="00F60D5D">
        <w:rPr>
          <w:i w:val="0"/>
          <w:color w:val="auto"/>
          <w:sz w:val="19"/>
          <w:szCs w:val="19"/>
        </w:rPr>
        <w:t>10 (dez) dias úteis, no caso de contratação direta.</w:t>
      </w:r>
    </w:p>
    <w:p w14:paraId="1AACFFC6" w14:textId="77777777" w:rsidR="00CB6A62" w:rsidRPr="00F60D5D" w:rsidRDefault="00CB6A62" w:rsidP="00CB6A62">
      <w:pPr>
        <w:pStyle w:val="Nivel2"/>
        <w:spacing w:afterLines="120" w:after="288" w:line="312" w:lineRule="auto"/>
        <w:ind w:left="0" w:firstLine="0"/>
        <w:rPr>
          <w:color w:val="auto"/>
          <w:sz w:val="19"/>
          <w:szCs w:val="19"/>
        </w:rPr>
      </w:pPr>
      <w:r w:rsidRPr="00F60D5D">
        <w:rPr>
          <w:color w:val="auto"/>
          <w:sz w:val="19"/>
          <w:szCs w:val="19"/>
        </w:rPr>
        <w:t>Quando se tratar de contratação por escopo, o prazo de vigência dos contratos será automaticamente prorrogado, independentemente de termo aditivo, quando o objeto não for concluído no período firmado acima, ressalvadas as providências cabíveis no caso de culpa do contratado, previstas neste instrumento, na forma do art. 111 da Lei nº 14.133, de 2021.</w:t>
      </w:r>
    </w:p>
    <w:p w14:paraId="79DD028D" w14:textId="77777777" w:rsidR="00CB6A62" w:rsidRPr="00F60D5D" w:rsidRDefault="00CB6A62" w:rsidP="00CB6A62">
      <w:pPr>
        <w:pStyle w:val="Nivel2"/>
        <w:spacing w:afterLines="120" w:after="288" w:line="312" w:lineRule="auto"/>
        <w:ind w:left="0" w:firstLine="0"/>
        <w:rPr>
          <w:color w:val="auto"/>
          <w:sz w:val="19"/>
          <w:szCs w:val="19"/>
        </w:rPr>
      </w:pPr>
      <w:r w:rsidRPr="00F60D5D">
        <w:rPr>
          <w:color w:val="auto"/>
          <w:sz w:val="19"/>
          <w:szCs w:val="19"/>
        </w:rPr>
        <w:t xml:space="preserve">Quando se tratar de contratação de serviços e/ou fornecimentos contínuos, o prazo de vigência do contrato poderá ser prorrogado por até 10 anos, na forma dos </w:t>
      </w:r>
      <w:hyperlink r:id="rId10" w:anchor="art106" w:history="1">
        <w:r w:rsidRPr="00F60D5D">
          <w:rPr>
            <w:color w:val="auto"/>
            <w:sz w:val="19"/>
            <w:szCs w:val="19"/>
          </w:rPr>
          <w:t>artigos 106 e 107 da Lei n° 14.133, de 2021</w:t>
        </w:r>
      </w:hyperlink>
      <w:r w:rsidRPr="00F60D5D">
        <w:rPr>
          <w:color w:val="auto"/>
          <w:sz w:val="19"/>
          <w:szCs w:val="19"/>
        </w:rPr>
        <w:t>.</w:t>
      </w:r>
    </w:p>
    <w:p w14:paraId="2EB7E132" w14:textId="3CF87F34" w:rsidR="00CB6A62" w:rsidRPr="00F60D5D" w:rsidRDefault="00CB6A62" w:rsidP="00CB6A62">
      <w:pPr>
        <w:pStyle w:val="Nvel3-R"/>
        <w:spacing w:afterLines="120" w:after="288" w:line="312" w:lineRule="auto"/>
        <w:ind w:left="284" w:firstLine="0"/>
        <w:rPr>
          <w:i w:val="0"/>
          <w:color w:val="auto"/>
          <w:sz w:val="19"/>
          <w:szCs w:val="19"/>
        </w:rPr>
      </w:pPr>
      <w:r w:rsidRPr="00F60D5D">
        <w:rPr>
          <w:i w:val="0"/>
          <w:color w:val="auto"/>
          <w:sz w:val="19"/>
          <w:szCs w:val="19"/>
        </w:rPr>
        <w:t>A prorrogação de que trata o item acima é condicionada ao ateste, pela autoridade competente, de que as condições e os preços permanecem vantajosos para a Administração, permitida a negociação com o contratado.</w:t>
      </w:r>
    </w:p>
    <w:p w14:paraId="1E36C533" w14:textId="1813A7B8" w:rsidR="00347A8C" w:rsidRPr="00F60D5D" w:rsidRDefault="00CB6A62" w:rsidP="00CB6A62">
      <w:pPr>
        <w:pStyle w:val="Nivel2"/>
        <w:spacing w:afterLines="120" w:after="288" w:line="312" w:lineRule="auto"/>
        <w:ind w:left="0" w:firstLine="0"/>
        <w:rPr>
          <w:color w:val="auto"/>
          <w:sz w:val="19"/>
          <w:szCs w:val="19"/>
        </w:rPr>
      </w:pPr>
      <w:r w:rsidRPr="00F60D5D">
        <w:rPr>
          <w:color w:val="auto"/>
          <w:sz w:val="19"/>
          <w:szCs w:val="19"/>
        </w:rPr>
        <w:t>Nas hipóteses previstas na lei, a Administração poderá substituir o termo de contrato por outro instrumento hábil, como carta-contrato, nota de empenho de despesa, autorização de compra ou ordem de execução de serviço.</w:t>
      </w:r>
    </w:p>
    <w:p w14:paraId="04F3EFAB" w14:textId="77777777" w:rsidR="00CB6A62" w:rsidRPr="00F60D5D" w:rsidRDefault="00CB6A62" w:rsidP="00CB6A62">
      <w:pPr>
        <w:pStyle w:val="Nvel3-R"/>
        <w:spacing w:afterLines="120" w:after="288" w:line="312" w:lineRule="auto"/>
        <w:ind w:left="284" w:firstLine="0"/>
        <w:rPr>
          <w:i w:val="0"/>
          <w:color w:val="auto"/>
          <w:sz w:val="19"/>
          <w:szCs w:val="19"/>
        </w:rPr>
      </w:pPr>
      <w:r w:rsidRPr="00F60D5D">
        <w:rPr>
          <w:i w:val="0"/>
          <w:color w:val="auto"/>
          <w:sz w:val="19"/>
          <w:szCs w:val="19"/>
        </w:rPr>
        <w:t>Às hipóteses de substituição do instrumento de contrato, aplica-se, no que couber, o disposto no </w:t>
      </w:r>
      <w:hyperlink r:id="rId11" w:anchor="art92" w:history="1">
        <w:r w:rsidRPr="00F60D5D">
          <w:rPr>
            <w:i w:val="0"/>
            <w:color w:val="auto"/>
            <w:sz w:val="19"/>
            <w:szCs w:val="19"/>
          </w:rPr>
          <w:t>art. 92 da Lei nº 14.133, de 2021</w:t>
        </w:r>
      </w:hyperlink>
      <w:r w:rsidRPr="00F60D5D">
        <w:rPr>
          <w:i w:val="0"/>
          <w:color w:val="auto"/>
          <w:sz w:val="19"/>
          <w:szCs w:val="19"/>
        </w:rPr>
        <w:t>.</w:t>
      </w:r>
    </w:p>
    <w:p w14:paraId="6C6B5D24" w14:textId="77777777" w:rsidR="00CB6A62" w:rsidRPr="00F60D5D" w:rsidRDefault="00CB6A62" w:rsidP="00CB6A62">
      <w:pPr>
        <w:pStyle w:val="Nvel3-R"/>
        <w:spacing w:afterLines="120" w:after="288" w:line="312" w:lineRule="auto"/>
        <w:ind w:left="284" w:firstLine="0"/>
        <w:rPr>
          <w:i w:val="0"/>
          <w:color w:val="auto"/>
          <w:sz w:val="19"/>
          <w:szCs w:val="19"/>
        </w:rPr>
      </w:pPr>
      <w:r w:rsidRPr="00F60D5D">
        <w:rPr>
          <w:i w:val="0"/>
          <w:color w:val="auto"/>
          <w:sz w:val="19"/>
          <w:szCs w:val="19"/>
        </w:rPr>
        <w:lastRenderedPageBreak/>
        <w:t>A retirada ou o aceite da carta-contrato, nota de empenho de despesa, autorização de compra ou ordem de execução de serviço ou outro instrumento equivalente, emitida à empresa adjudicada, implica no reconhecimento de que:</w:t>
      </w:r>
    </w:p>
    <w:p w14:paraId="6DE1194C" w14:textId="77777777" w:rsidR="00CB6A62" w:rsidRPr="00F60D5D" w:rsidRDefault="00CB6A62" w:rsidP="001F0F4F">
      <w:pPr>
        <w:pStyle w:val="Nvel4-R"/>
        <w:numPr>
          <w:ilvl w:val="3"/>
          <w:numId w:val="2"/>
        </w:numPr>
        <w:spacing w:afterLines="120" w:after="288" w:line="312" w:lineRule="auto"/>
        <w:ind w:left="567" w:firstLine="0"/>
        <w:rPr>
          <w:i w:val="0"/>
          <w:color w:val="auto"/>
          <w:sz w:val="19"/>
          <w:szCs w:val="19"/>
        </w:rPr>
      </w:pPr>
      <w:r w:rsidRPr="00F60D5D">
        <w:rPr>
          <w:i w:val="0"/>
          <w:color w:val="auto"/>
          <w:sz w:val="19"/>
          <w:szCs w:val="19"/>
        </w:rPr>
        <w:t>O referido instrumento está substituindo o contrato, aplicando-se à relação de negócios ali estabelecida as disposições da Lei nº 14.133, de 2021;</w:t>
      </w:r>
    </w:p>
    <w:p w14:paraId="6F94761D" w14:textId="77777777" w:rsidR="00CB6A62" w:rsidRPr="00F60D5D" w:rsidRDefault="00CB6A62" w:rsidP="001F0F4F">
      <w:pPr>
        <w:pStyle w:val="Nvel4-R"/>
        <w:numPr>
          <w:ilvl w:val="3"/>
          <w:numId w:val="2"/>
        </w:numPr>
        <w:spacing w:afterLines="120" w:after="288" w:line="312" w:lineRule="auto"/>
        <w:ind w:left="567" w:firstLine="0"/>
        <w:rPr>
          <w:i w:val="0"/>
          <w:color w:val="auto"/>
          <w:sz w:val="19"/>
          <w:szCs w:val="19"/>
        </w:rPr>
      </w:pPr>
      <w:r w:rsidRPr="00F60D5D">
        <w:rPr>
          <w:i w:val="0"/>
          <w:color w:val="auto"/>
          <w:sz w:val="19"/>
          <w:szCs w:val="19"/>
        </w:rPr>
        <w:t>A contratada se vincula à sua proposta e às previsões contidas no edital e seus anexos;</w:t>
      </w:r>
    </w:p>
    <w:p w14:paraId="2D8419F7" w14:textId="77777777" w:rsidR="00CB6A62" w:rsidRPr="00F60D5D" w:rsidRDefault="00CB6A62" w:rsidP="001F0F4F">
      <w:pPr>
        <w:pStyle w:val="Nvel4-R"/>
        <w:numPr>
          <w:ilvl w:val="3"/>
          <w:numId w:val="2"/>
        </w:numPr>
        <w:spacing w:afterLines="120" w:after="288" w:line="312" w:lineRule="auto"/>
        <w:ind w:left="567" w:firstLine="0"/>
        <w:rPr>
          <w:i w:val="0"/>
          <w:color w:val="auto"/>
          <w:sz w:val="19"/>
          <w:szCs w:val="19"/>
        </w:rPr>
      </w:pPr>
      <w:r w:rsidRPr="00F60D5D">
        <w:rPr>
          <w:i w:val="0"/>
          <w:color w:val="auto"/>
          <w:sz w:val="19"/>
          <w:szCs w:val="19"/>
        </w:rPr>
        <w:t>A contratada reconhece que as hipóteses de rescisão são aquelas previstas da Lei nº 14.133, de 2021.</w:t>
      </w:r>
    </w:p>
    <w:p w14:paraId="224271A2" w14:textId="77777777" w:rsidR="003C3D41" w:rsidRPr="00F60D5D" w:rsidRDefault="00131F83"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MODELO DE GESTÃO DO CONTRATO</w:t>
      </w:r>
    </w:p>
    <w:p w14:paraId="51D05FD6" w14:textId="77777777" w:rsidR="00131F83" w:rsidRPr="00F60D5D" w:rsidRDefault="00131F83" w:rsidP="00A12B21">
      <w:pPr>
        <w:pStyle w:val="Nivel2"/>
        <w:spacing w:afterLines="120" w:after="288" w:line="312" w:lineRule="auto"/>
        <w:ind w:left="0" w:firstLine="0"/>
        <w:rPr>
          <w:color w:val="auto"/>
          <w:sz w:val="19"/>
          <w:szCs w:val="19"/>
        </w:rPr>
      </w:pPr>
      <w:r w:rsidRPr="00F60D5D">
        <w:rPr>
          <w:color w:val="auto"/>
          <w:sz w:val="19"/>
          <w:szCs w:val="19"/>
        </w:rPr>
        <w:t>O contrato deverá ser executado fielmente pelas partes, de acordo com as cláusulas avençadas e as normas da Lei nº 14.133, de 2021, e cada parte responderá pelas consequências de sua inexecução total ou parcial.</w:t>
      </w:r>
    </w:p>
    <w:p w14:paraId="41F9678A" w14:textId="77777777" w:rsidR="00131F83" w:rsidRPr="00F60D5D" w:rsidRDefault="00131F83" w:rsidP="00A12B21">
      <w:pPr>
        <w:pStyle w:val="Nivel2"/>
        <w:spacing w:afterLines="120" w:after="288" w:line="312" w:lineRule="auto"/>
        <w:ind w:left="0" w:firstLine="0"/>
        <w:rPr>
          <w:color w:val="auto"/>
          <w:sz w:val="19"/>
          <w:szCs w:val="19"/>
        </w:rPr>
      </w:pPr>
      <w:r w:rsidRPr="00F60D5D">
        <w:rPr>
          <w:color w:val="auto"/>
          <w:sz w:val="19"/>
          <w:szCs w:val="19"/>
        </w:rPr>
        <w:t>Em caso de impedimento, ordem de paralisação ou suspensão do contrato, o cronograma de execução será prorrogado automaticamente pelo tempo correspondente, anotadas tais circunstâncias mediante simples apostila.</w:t>
      </w:r>
    </w:p>
    <w:p w14:paraId="1805E7F6" w14:textId="77777777" w:rsidR="00131F83" w:rsidRPr="00F60D5D" w:rsidRDefault="00131F83" w:rsidP="00A12B21">
      <w:pPr>
        <w:pStyle w:val="Nivel2"/>
        <w:spacing w:afterLines="120" w:after="288" w:line="312" w:lineRule="auto"/>
        <w:ind w:left="0" w:firstLine="0"/>
        <w:rPr>
          <w:color w:val="auto"/>
          <w:sz w:val="19"/>
          <w:szCs w:val="19"/>
        </w:rPr>
      </w:pPr>
      <w:r w:rsidRPr="00F60D5D">
        <w:rPr>
          <w:color w:val="auto"/>
          <w:sz w:val="19"/>
          <w:szCs w:val="19"/>
        </w:rPr>
        <w:t>As comunicações entre o órgão ou entidade e a contratada devem ser realizadas por escrito sempre que o ato exigir tal formalidade, admitindo-se o uso de mensagem eletrônica para esse fim.</w:t>
      </w:r>
    </w:p>
    <w:p w14:paraId="35A07F24" w14:textId="77777777" w:rsidR="00131F83" w:rsidRPr="00F60D5D" w:rsidRDefault="00131F83" w:rsidP="00A12B21">
      <w:pPr>
        <w:pStyle w:val="Nivel2"/>
        <w:spacing w:afterLines="120" w:after="288" w:line="312" w:lineRule="auto"/>
        <w:ind w:left="0" w:firstLine="0"/>
        <w:rPr>
          <w:color w:val="auto"/>
          <w:sz w:val="19"/>
          <w:szCs w:val="19"/>
        </w:rPr>
      </w:pPr>
      <w:r w:rsidRPr="00F60D5D">
        <w:rPr>
          <w:color w:val="auto"/>
          <w:sz w:val="19"/>
          <w:szCs w:val="19"/>
        </w:rPr>
        <w:t>O órgão ou entidade poderá convocar representante da empresa para adoção de providências que devam ser cumpridas de imediato.</w:t>
      </w:r>
    </w:p>
    <w:p w14:paraId="693A5973" w14:textId="68A0E4DC" w:rsidR="0067558C" w:rsidRPr="00F60D5D" w:rsidRDefault="00131F83" w:rsidP="00A12B21">
      <w:pPr>
        <w:pStyle w:val="Nivel2"/>
        <w:spacing w:afterLines="120" w:after="288" w:line="312" w:lineRule="auto"/>
        <w:ind w:left="0" w:firstLine="0"/>
        <w:rPr>
          <w:color w:val="auto"/>
          <w:sz w:val="19"/>
          <w:szCs w:val="19"/>
        </w:rPr>
      </w:pPr>
      <w:r w:rsidRPr="00F60D5D">
        <w:rPr>
          <w:color w:val="auto"/>
          <w:sz w:val="19"/>
          <w:szCs w:val="19"/>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w:t>
      </w:r>
      <w:r w:rsidR="003C0F6D" w:rsidRPr="00F60D5D">
        <w:rPr>
          <w:color w:val="auto"/>
          <w:sz w:val="19"/>
          <w:szCs w:val="19"/>
        </w:rPr>
        <w:t>ções aplicáveis, dentre outros.</w:t>
      </w:r>
    </w:p>
    <w:p w14:paraId="488DC2F6" w14:textId="2E1E6D99" w:rsidR="00A12B21" w:rsidRPr="00F60D5D" w:rsidRDefault="00A12B21" w:rsidP="00F6038F">
      <w:pPr>
        <w:pStyle w:val="Nivel2"/>
        <w:numPr>
          <w:ilvl w:val="0"/>
          <w:numId w:val="0"/>
        </w:numPr>
        <w:spacing w:afterLines="50" w:line="312" w:lineRule="auto"/>
        <w:rPr>
          <w:b/>
          <w:color w:val="auto"/>
          <w:sz w:val="19"/>
          <w:szCs w:val="19"/>
        </w:rPr>
      </w:pPr>
      <w:r w:rsidRPr="00F60D5D">
        <w:rPr>
          <w:b/>
          <w:color w:val="auto"/>
          <w:sz w:val="19"/>
          <w:szCs w:val="19"/>
        </w:rPr>
        <w:t>Fiscalização</w:t>
      </w:r>
    </w:p>
    <w:p w14:paraId="7E8674A7" w14:textId="77777777" w:rsidR="00131F83" w:rsidRPr="00F60D5D" w:rsidRDefault="00131F83" w:rsidP="00A12B21">
      <w:pPr>
        <w:pStyle w:val="Nivel2"/>
        <w:spacing w:afterLines="120" w:after="288" w:line="312" w:lineRule="auto"/>
        <w:ind w:left="0" w:firstLine="0"/>
        <w:rPr>
          <w:color w:val="auto"/>
          <w:sz w:val="19"/>
          <w:szCs w:val="19"/>
        </w:rPr>
      </w:pPr>
      <w:r w:rsidRPr="00F60D5D">
        <w:rPr>
          <w:color w:val="auto"/>
          <w:sz w:val="19"/>
          <w:szCs w:val="19"/>
        </w:rPr>
        <w:t>A execução do contrato deverá ser acompanhada e fiscalizada pelo(s) fiscal(</w:t>
      </w:r>
      <w:proofErr w:type="spellStart"/>
      <w:r w:rsidRPr="00F60D5D">
        <w:rPr>
          <w:color w:val="auto"/>
          <w:sz w:val="19"/>
          <w:szCs w:val="19"/>
        </w:rPr>
        <w:t>is</w:t>
      </w:r>
      <w:proofErr w:type="spellEnd"/>
      <w:r w:rsidRPr="00F60D5D">
        <w:rPr>
          <w:color w:val="auto"/>
          <w:sz w:val="19"/>
          <w:szCs w:val="19"/>
        </w:rPr>
        <w:t xml:space="preserve">) do contrato, ou pelos respectivos substitutos (Lei nº 14.133, de 2021, art. 117, </w:t>
      </w:r>
      <w:r w:rsidRPr="00F60D5D">
        <w:rPr>
          <w:i/>
          <w:color w:val="auto"/>
          <w:sz w:val="19"/>
          <w:szCs w:val="19"/>
        </w:rPr>
        <w:t>caput</w:t>
      </w:r>
      <w:r w:rsidRPr="00F60D5D">
        <w:rPr>
          <w:color w:val="auto"/>
          <w:sz w:val="19"/>
          <w:szCs w:val="19"/>
        </w:rPr>
        <w:t>).</w:t>
      </w:r>
    </w:p>
    <w:p w14:paraId="0DE80B69" w14:textId="7E440074" w:rsidR="00A12B21" w:rsidRPr="00F60D5D" w:rsidRDefault="00A12B21" w:rsidP="00F6038F">
      <w:pPr>
        <w:pStyle w:val="Nivel2"/>
        <w:numPr>
          <w:ilvl w:val="0"/>
          <w:numId w:val="0"/>
        </w:numPr>
        <w:spacing w:afterLines="50" w:line="312" w:lineRule="auto"/>
        <w:rPr>
          <w:b/>
          <w:color w:val="auto"/>
          <w:sz w:val="19"/>
          <w:szCs w:val="19"/>
        </w:rPr>
      </w:pPr>
      <w:r w:rsidRPr="00F60D5D">
        <w:rPr>
          <w:b/>
          <w:color w:val="auto"/>
          <w:sz w:val="19"/>
          <w:szCs w:val="19"/>
        </w:rPr>
        <w:t>Fiscalização Técnica</w:t>
      </w:r>
    </w:p>
    <w:p w14:paraId="07362FBF" w14:textId="77777777" w:rsidR="00131F83" w:rsidRPr="00F60D5D" w:rsidRDefault="00131F83" w:rsidP="001E054D">
      <w:pPr>
        <w:pStyle w:val="Nivel2"/>
        <w:spacing w:afterLines="120" w:after="288" w:line="312" w:lineRule="auto"/>
        <w:ind w:left="0" w:firstLine="0"/>
        <w:rPr>
          <w:color w:val="auto"/>
          <w:sz w:val="19"/>
          <w:szCs w:val="19"/>
        </w:rPr>
      </w:pPr>
      <w:r w:rsidRPr="00F60D5D">
        <w:rPr>
          <w:color w:val="auto"/>
          <w:sz w:val="19"/>
          <w:szCs w:val="19"/>
        </w:rPr>
        <w:lastRenderedPageBreak/>
        <w:t xml:space="preserve">O fiscal técnico do contrato acompanhará a execução do contrato, para que sejam cumpridas todas as condições estabelecidas no contrato, de modo a assegurar os melhores resultados para a Administração. (Decreto </w:t>
      </w:r>
      <w:r w:rsidR="0067558C" w:rsidRPr="00F60D5D">
        <w:rPr>
          <w:color w:val="auto"/>
          <w:sz w:val="19"/>
          <w:szCs w:val="19"/>
        </w:rPr>
        <w:t xml:space="preserve">Municipal </w:t>
      </w:r>
      <w:r w:rsidRPr="00F60D5D">
        <w:rPr>
          <w:color w:val="auto"/>
          <w:sz w:val="19"/>
          <w:szCs w:val="19"/>
        </w:rPr>
        <w:t xml:space="preserve">nº </w:t>
      </w:r>
      <w:r w:rsidR="0067558C" w:rsidRPr="00F60D5D">
        <w:rPr>
          <w:color w:val="auto"/>
          <w:sz w:val="19"/>
          <w:szCs w:val="19"/>
        </w:rPr>
        <w:t>20, de 17 de janeiro de 2023</w:t>
      </w:r>
      <w:r w:rsidR="00380B80" w:rsidRPr="00F60D5D">
        <w:rPr>
          <w:color w:val="auto"/>
          <w:sz w:val="19"/>
          <w:szCs w:val="19"/>
        </w:rPr>
        <w:t>, art. 22, VI</w:t>
      </w:r>
      <w:r w:rsidRPr="00F60D5D">
        <w:rPr>
          <w:color w:val="auto"/>
          <w:sz w:val="19"/>
          <w:szCs w:val="19"/>
        </w:rPr>
        <w:t>);</w:t>
      </w:r>
    </w:p>
    <w:p w14:paraId="44D25647" w14:textId="77777777" w:rsidR="00131F83" w:rsidRPr="00F60D5D" w:rsidRDefault="00131F83" w:rsidP="00C461FD">
      <w:pPr>
        <w:pStyle w:val="Nivel2"/>
        <w:spacing w:afterLines="120" w:after="288" w:line="312" w:lineRule="auto"/>
        <w:ind w:left="0" w:firstLine="0"/>
        <w:rPr>
          <w:color w:val="auto"/>
          <w:sz w:val="19"/>
          <w:szCs w:val="19"/>
        </w:rPr>
      </w:pPr>
      <w:r w:rsidRPr="00F60D5D">
        <w:rPr>
          <w:color w:val="auto"/>
          <w:sz w:val="19"/>
          <w:szCs w:val="19"/>
        </w:rPr>
        <w:t xml:space="preserve">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w:t>
      </w:r>
      <w:r w:rsidR="0067558C" w:rsidRPr="00F60D5D">
        <w:rPr>
          <w:color w:val="auto"/>
          <w:sz w:val="19"/>
          <w:szCs w:val="19"/>
        </w:rPr>
        <w:t>Decreto Municipal nº 20, de 17 de janeiro de 2023</w:t>
      </w:r>
      <w:r w:rsidR="00380B80" w:rsidRPr="00F60D5D">
        <w:rPr>
          <w:color w:val="auto"/>
          <w:sz w:val="19"/>
          <w:szCs w:val="19"/>
        </w:rPr>
        <w:t>, art. 22, II</w:t>
      </w:r>
      <w:r w:rsidRPr="00F60D5D">
        <w:rPr>
          <w:color w:val="auto"/>
          <w:sz w:val="19"/>
          <w:szCs w:val="19"/>
        </w:rPr>
        <w:t>);</w:t>
      </w:r>
    </w:p>
    <w:p w14:paraId="5444BBDB" w14:textId="77777777" w:rsidR="00131F83" w:rsidRPr="00F60D5D" w:rsidRDefault="00131F83" w:rsidP="00C461FD">
      <w:pPr>
        <w:pStyle w:val="Nivel2"/>
        <w:spacing w:afterLines="120" w:after="288" w:line="312" w:lineRule="auto"/>
        <w:ind w:left="0" w:firstLine="0"/>
        <w:rPr>
          <w:color w:val="auto"/>
          <w:sz w:val="19"/>
          <w:szCs w:val="19"/>
        </w:rPr>
      </w:pPr>
      <w:r w:rsidRPr="00F60D5D">
        <w:rPr>
          <w:color w:val="auto"/>
          <w:sz w:val="19"/>
          <w:szCs w:val="19"/>
        </w:rPr>
        <w:t>Identificada qualquer inexatidão ou irregularidade, o fiscal técnico do contrato emitirá notificações para a correção da execução do contrato, determinando prazo para a correção. (</w:t>
      </w:r>
      <w:r w:rsidR="00016F45" w:rsidRPr="00F60D5D">
        <w:rPr>
          <w:color w:val="auto"/>
          <w:sz w:val="19"/>
          <w:szCs w:val="19"/>
        </w:rPr>
        <w:t>Decreto Municipal nº 20, de 17 de janeiro de 2023</w:t>
      </w:r>
      <w:r w:rsidR="00380B80" w:rsidRPr="00F60D5D">
        <w:rPr>
          <w:color w:val="auto"/>
          <w:sz w:val="19"/>
          <w:szCs w:val="19"/>
        </w:rPr>
        <w:t>, art. 22, III</w:t>
      </w:r>
      <w:r w:rsidRPr="00F60D5D">
        <w:rPr>
          <w:color w:val="auto"/>
          <w:sz w:val="19"/>
          <w:szCs w:val="19"/>
        </w:rPr>
        <w:t>);</w:t>
      </w:r>
    </w:p>
    <w:p w14:paraId="6BE7A722" w14:textId="77777777" w:rsidR="00131F83" w:rsidRPr="00F60D5D" w:rsidRDefault="00131F83" w:rsidP="00C461FD">
      <w:pPr>
        <w:pStyle w:val="Nivel2"/>
        <w:spacing w:afterLines="120" w:after="288" w:line="312" w:lineRule="auto"/>
        <w:ind w:left="0" w:firstLine="0"/>
        <w:rPr>
          <w:color w:val="auto"/>
          <w:sz w:val="19"/>
          <w:szCs w:val="19"/>
        </w:rPr>
      </w:pPr>
      <w:r w:rsidRPr="00F60D5D">
        <w:rPr>
          <w:color w:val="auto"/>
          <w:sz w:val="19"/>
          <w:szCs w:val="19"/>
        </w:rPr>
        <w:t>O fiscal técnico do contrato informará ao gestor do contato, em tempo hábil, a situação que demandar decisão ou adoção de medidas que ultrapassem sua competência, para que adote as medidas necessárias e saneadoras, se for o caso. (</w:t>
      </w:r>
      <w:r w:rsidR="00016F45" w:rsidRPr="00F60D5D">
        <w:rPr>
          <w:color w:val="auto"/>
          <w:sz w:val="19"/>
          <w:szCs w:val="19"/>
        </w:rPr>
        <w:t>Decreto Municipal nº 20, de 17 de janeiro de 2023</w:t>
      </w:r>
      <w:r w:rsidR="00380B80" w:rsidRPr="00F60D5D">
        <w:rPr>
          <w:color w:val="auto"/>
          <w:sz w:val="19"/>
          <w:szCs w:val="19"/>
        </w:rPr>
        <w:t>, art. 22, IV</w:t>
      </w:r>
      <w:r w:rsidRPr="00F60D5D">
        <w:rPr>
          <w:color w:val="auto"/>
          <w:sz w:val="19"/>
          <w:szCs w:val="19"/>
        </w:rPr>
        <w:t>).</w:t>
      </w:r>
    </w:p>
    <w:p w14:paraId="3103B6BE" w14:textId="77777777" w:rsidR="00131F83" w:rsidRPr="00F60D5D" w:rsidRDefault="00131F83" w:rsidP="00C461FD">
      <w:pPr>
        <w:pStyle w:val="Nivel2"/>
        <w:spacing w:afterLines="120" w:after="288" w:line="312" w:lineRule="auto"/>
        <w:ind w:left="0" w:firstLine="0"/>
        <w:rPr>
          <w:color w:val="auto"/>
          <w:sz w:val="19"/>
          <w:szCs w:val="19"/>
        </w:rPr>
      </w:pPr>
      <w:r w:rsidRPr="00F60D5D">
        <w:rPr>
          <w:color w:val="auto"/>
          <w:sz w:val="19"/>
          <w:szCs w:val="19"/>
        </w:rPr>
        <w:t>No caso de ocorrências que possam inviabilizar a execução do contrato nas datas aprazadas, o fiscal técnico do contrato comunicará o fato imediatamente ao gestor do contrato. (</w:t>
      </w:r>
      <w:r w:rsidR="009A2949" w:rsidRPr="00F60D5D">
        <w:rPr>
          <w:color w:val="auto"/>
          <w:sz w:val="19"/>
          <w:szCs w:val="19"/>
        </w:rPr>
        <w:t>Decreto Municipal nº 20, de 17 de janeiro de 2023</w:t>
      </w:r>
      <w:r w:rsidR="00061C90" w:rsidRPr="00F60D5D">
        <w:rPr>
          <w:color w:val="auto"/>
          <w:sz w:val="19"/>
          <w:szCs w:val="19"/>
        </w:rPr>
        <w:t>, art. 22, V</w:t>
      </w:r>
      <w:r w:rsidRPr="00F60D5D">
        <w:rPr>
          <w:color w:val="auto"/>
          <w:sz w:val="19"/>
          <w:szCs w:val="19"/>
        </w:rPr>
        <w:t>).</w:t>
      </w:r>
    </w:p>
    <w:p w14:paraId="7686665F" w14:textId="77777777" w:rsidR="00131F83" w:rsidRPr="00F60D5D" w:rsidRDefault="00131F83" w:rsidP="00C461FD">
      <w:pPr>
        <w:pStyle w:val="Nivel2"/>
        <w:spacing w:afterLines="120" w:after="288" w:line="312" w:lineRule="auto"/>
        <w:ind w:left="0" w:firstLine="0"/>
        <w:rPr>
          <w:color w:val="auto"/>
          <w:sz w:val="19"/>
          <w:szCs w:val="19"/>
        </w:rPr>
      </w:pPr>
      <w:r w:rsidRPr="00F60D5D">
        <w:rPr>
          <w:color w:val="auto"/>
          <w:sz w:val="19"/>
          <w:szCs w:val="19"/>
        </w:rPr>
        <w:t>O fiscal técnico do contrato comunicar ao gestor do contrato, em tempo hábil, o término do contrato sob sua responsabilidade, com vistas à renovação tempestiva ou à prorrogação contratual (</w:t>
      </w:r>
      <w:r w:rsidR="009A2949" w:rsidRPr="00F60D5D">
        <w:rPr>
          <w:color w:val="auto"/>
          <w:sz w:val="19"/>
          <w:szCs w:val="19"/>
        </w:rPr>
        <w:t>Decreto Municipal nº 20, de 17 de janeiro de 2023</w:t>
      </w:r>
      <w:r w:rsidR="00061C90" w:rsidRPr="00F60D5D">
        <w:rPr>
          <w:color w:val="auto"/>
          <w:sz w:val="19"/>
          <w:szCs w:val="19"/>
        </w:rPr>
        <w:t>, art. 22, VII</w:t>
      </w:r>
      <w:r w:rsidRPr="00F60D5D">
        <w:rPr>
          <w:color w:val="auto"/>
          <w:sz w:val="19"/>
          <w:szCs w:val="19"/>
        </w:rPr>
        <w:t>).</w:t>
      </w:r>
    </w:p>
    <w:p w14:paraId="2D4C77E9" w14:textId="3A8C2225" w:rsidR="00432A51" w:rsidRPr="00F60D5D" w:rsidRDefault="00432A51" w:rsidP="00F6038F">
      <w:pPr>
        <w:pStyle w:val="Nivel2"/>
        <w:numPr>
          <w:ilvl w:val="0"/>
          <w:numId w:val="0"/>
        </w:numPr>
        <w:spacing w:afterLines="50" w:line="312" w:lineRule="auto"/>
        <w:rPr>
          <w:b/>
          <w:color w:val="auto"/>
          <w:sz w:val="19"/>
          <w:szCs w:val="19"/>
        </w:rPr>
      </w:pPr>
      <w:r w:rsidRPr="00F60D5D">
        <w:rPr>
          <w:b/>
          <w:color w:val="auto"/>
          <w:sz w:val="19"/>
          <w:szCs w:val="19"/>
        </w:rPr>
        <w:t>Fiscalização Administrativa</w:t>
      </w:r>
    </w:p>
    <w:p w14:paraId="1D123211" w14:textId="77777777" w:rsidR="00131F83" w:rsidRPr="00F60D5D" w:rsidRDefault="00131F83" w:rsidP="00A230D9">
      <w:pPr>
        <w:pStyle w:val="Nivel2"/>
        <w:spacing w:afterLines="120" w:after="288" w:line="312" w:lineRule="auto"/>
        <w:ind w:left="0" w:firstLine="0"/>
        <w:rPr>
          <w:color w:val="auto"/>
          <w:sz w:val="19"/>
          <w:szCs w:val="19"/>
        </w:rPr>
      </w:pPr>
      <w:r w:rsidRPr="00F60D5D">
        <w:rPr>
          <w:color w:val="auto"/>
          <w:sz w:val="19"/>
          <w:szCs w:val="19"/>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r w:rsidR="009A2949" w:rsidRPr="00F60D5D">
        <w:rPr>
          <w:color w:val="auto"/>
          <w:sz w:val="19"/>
          <w:szCs w:val="19"/>
        </w:rPr>
        <w:t>Decreto Municipal nº 20, de 17 de janeiro de 2023</w:t>
      </w:r>
      <w:r w:rsidR="00061C90" w:rsidRPr="00F60D5D">
        <w:rPr>
          <w:color w:val="auto"/>
          <w:sz w:val="19"/>
          <w:szCs w:val="19"/>
        </w:rPr>
        <w:t>, art. 23, I e II</w:t>
      </w:r>
      <w:r w:rsidRPr="00F60D5D">
        <w:rPr>
          <w:color w:val="auto"/>
          <w:sz w:val="19"/>
          <w:szCs w:val="19"/>
        </w:rPr>
        <w:t>).</w:t>
      </w:r>
    </w:p>
    <w:p w14:paraId="5E176AD9" w14:textId="77777777" w:rsidR="00131F83" w:rsidRPr="00F60D5D" w:rsidRDefault="00131F83" w:rsidP="00C461FD">
      <w:pPr>
        <w:pStyle w:val="Nivel2"/>
        <w:spacing w:afterLines="120" w:after="288" w:line="312" w:lineRule="auto"/>
        <w:ind w:left="0" w:firstLine="0"/>
        <w:rPr>
          <w:color w:val="auto"/>
          <w:sz w:val="19"/>
          <w:szCs w:val="19"/>
        </w:rPr>
      </w:pPr>
      <w:r w:rsidRPr="00F60D5D">
        <w:rPr>
          <w:color w:val="auto"/>
          <w:sz w:val="19"/>
          <w:szCs w:val="19"/>
        </w:rPr>
        <w:t>Caso ocorram descumprimento das obrigações contratuais, o fiscal administrativo do contrato atuará tempestivamente na solução do problema, reportando ao gestor do contrato para que tome as providências cabíveis, quando ultrapassar a sua competência; (</w:t>
      </w:r>
      <w:r w:rsidR="009A2949" w:rsidRPr="00F60D5D">
        <w:rPr>
          <w:color w:val="auto"/>
          <w:sz w:val="19"/>
          <w:szCs w:val="19"/>
        </w:rPr>
        <w:t>Decreto Municipal nº 20, de 17 de janeiro de 2023</w:t>
      </w:r>
      <w:r w:rsidR="00061C90" w:rsidRPr="00F60D5D">
        <w:rPr>
          <w:color w:val="auto"/>
          <w:sz w:val="19"/>
          <w:szCs w:val="19"/>
        </w:rPr>
        <w:t xml:space="preserve">, art. 23, </w:t>
      </w:r>
      <w:r w:rsidR="00290F5B" w:rsidRPr="00F60D5D">
        <w:rPr>
          <w:color w:val="auto"/>
          <w:sz w:val="19"/>
          <w:szCs w:val="19"/>
        </w:rPr>
        <w:t>IV</w:t>
      </w:r>
      <w:r w:rsidRPr="00F60D5D">
        <w:rPr>
          <w:color w:val="auto"/>
          <w:sz w:val="19"/>
          <w:szCs w:val="19"/>
        </w:rPr>
        <w:t>).</w:t>
      </w:r>
    </w:p>
    <w:p w14:paraId="3ACDEE29" w14:textId="60621972" w:rsidR="00A230D9" w:rsidRPr="00F60D5D" w:rsidRDefault="00A230D9" w:rsidP="00F6038F">
      <w:pPr>
        <w:pStyle w:val="Nivel2"/>
        <w:numPr>
          <w:ilvl w:val="0"/>
          <w:numId w:val="0"/>
        </w:numPr>
        <w:spacing w:afterLines="50" w:line="312" w:lineRule="auto"/>
        <w:rPr>
          <w:b/>
          <w:color w:val="auto"/>
          <w:sz w:val="19"/>
          <w:szCs w:val="19"/>
        </w:rPr>
      </w:pPr>
      <w:r w:rsidRPr="00F60D5D">
        <w:rPr>
          <w:b/>
          <w:color w:val="auto"/>
          <w:sz w:val="19"/>
          <w:szCs w:val="19"/>
        </w:rPr>
        <w:t>Gestor do Contrato</w:t>
      </w:r>
    </w:p>
    <w:p w14:paraId="436AFB45" w14:textId="77777777" w:rsidR="00131F83" w:rsidRPr="00F60D5D" w:rsidRDefault="00131F83" w:rsidP="00A230D9">
      <w:pPr>
        <w:pStyle w:val="Nivel2"/>
        <w:spacing w:afterLines="120" w:after="288" w:line="312" w:lineRule="auto"/>
        <w:ind w:left="0" w:firstLine="0"/>
        <w:rPr>
          <w:color w:val="auto"/>
          <w:sz w:val="19"/>
          <w:szCs w:val="19"/>
        </w:rPr>
      </w:pPr>
      <w:r w:rsidRPr="00F60D5D">
        <w:rPr>
          <w:color w:val="auto"/>
          <w:sz w:val="19"/>
          <w:szCs w:val="19"/>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w:t>
      </w:r>
      <w:r w:rsidRPr="00F60D5D">
        <w:rPr>
          <w:color w:val="auto"/>
          <w:sz w:val="19"/>
          <w:szCs w:val="19"/>
        </w:rPr>
        <w:lastRenderedPageBreak/>
        <w:t>elaborando relatório com vistas à verificação da necessidade de adequações do contrato para fins de atendimento da finalidade da administração. (</w:t>
      </w:r>
      <w:r w:rsidR="009A2949" w:rsidRPr="00F60D5D">
        <w:rPr>
          <w:color w:val="auto"/>
          <w:sz w:val="19"/>
          <w:szCs w:val="19"/>
        </w:rPr>
        <w:t>Decreto Municipal nº 20, de 17 de janeiro de 2023</w:t>
      </w:r>
      <w:r w:rsidR="007D2255" w:rsidRPr="00F60D5D">
        <w:rPr>
          <w:color w:val="auto"/>
          <w:sz w:val="19"/>
          <w:szCs w:val="19"/>
        </w:rPr>
        <w:t>, art. 21, IV</w:t>
      </w:r>
      <w:r w:rsidR="009A2949" w:rsidRPr="00F60D5D">
        <w:rPr>
          <w:color w:val="auto"/>
          <w:sz w:val="19"/>
          <w:szCs w:val="19"/>
        </w:rPr>
        <w:t>)</w:t>
      </w:r>
      <w:r w:rsidRPr="00F60D5D">
        <w:rPr>
          <w:color w:val="auto"/>
          <w:sz w:val="19"/>
          <w:szCs w:val="19"/>
        </w:rPr>
        <w:t>.</w:t>
      </w:r>
    </w:p>
    <w:p w14:paraId="7A366A3E" w14:textId="77777777" w:rsidR="00131F83" w:rsidRPr="00F60D5D" w:rsidRDefault="00131F83" w:rsidP="00A25E86">
      <w:pPr>
        <w:pStyle w:val="Nivel2"/>
        <w:spacing w:afterLines="120" w:after="288" w:line="312" w:lineRule="auto"/>
        <w:ind w:left="0" w:firstLine="0"/>
        <w:rPr>
          <w:color w:val="auto"/>
          <w:sz w:val="19"/>
          <w:szCs w:val="19"/>
        </w:rPr>
      </w:pPr>
      <w:r w:rsidRPr="00F60D5D">
        <w:rPr>
          <w:color w:val="auto"/>
          <w:sz w:val="19"/>
          <w:szCs w:val="19"/>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r w:rsidR="009C3605" w:rsidRPr="00F60D5D">
        <w:rPr>
          <w:color w:val="auto"/>
          <w:sz w:val="19"/>
          <w:szCs w:val="19"/>
        </w:rPr>
        <w:t>Decreto Municipal nº 20, de 17 de janeiro de 2023</w:t>
      </w:r>
      <w:r w:rsidR="007D2255" w:rsidRPr="00F60D5D">
        <w:rPr>
          <w:color w:val="auto"/>
          <w:sz w:val="19"/>
          <w:szCs w:val="19"/>
        </w:rPr>
        <w:t>, art. 21, III</w:t>
      </w:r>
      <w:r w:rsidRPr="00F60D5D">
        <w:rPr>
          <w:color w:val="auto"/>
          <w:sz w:val="19"/>
          <w:szCs w:val="19"/>
        </w:rPr>
        <w:t>).</w:t>
      </w:r>
    </w:p>
    <w:p w14:paraId="1496C71C" w14:textId="77777777" w:rsidR="00131F83" w:rsidRPr="00F60D5D" w:rsidRDefault="00131F83" w:rsidP="00A25E86">
      <w:pPr>
        <w:pStyle w:val="Nivel2"/>
        <w:spacing w:afterLines="120" w:after="288" w:line="312" w:lineRule="auto"/>
        <w:ind w:left="0" w:firstLine="0"/>
        <w:rPr>
          <w:color w:val="auto"/>
          <w:sz w:val="19"/>
          <w:szCs w:val="19"/>
        </w:rPr>
      </w:pPr>
      <w:r w:rsidRPr="00F60D5D">
        <w:rPr>
          <w:color w:val="auto"/>
          <w:sz w:val="19"/>
          <w:szCs w:val="19"/>
        </w:rPr>
        <w:t>O gestor do contrato acompanhará os registros realizados pelos fiscais do contrato, de todas as ocorrências relacionadas à execução do contrato e as medidas adotadas, informando, se for o caso, à autoridade superior àquelas que ultrapassarem a sua competência. (</w:t>
      </w:r>
      <w:r w:rsidR="009C3605" w:rsidRPr="00F60D5D">
        <w:rPr>
          <w:color w:val="auto"/>
          <w:sz w:val="19"/>
          <w:szCs w:val="19"/>
        </w:rPr>
        <w:t>Decreto Municipal nº 20, de 17 de janeiro de 2023</w:t>
      </w:r>
      <w:r w:rsidR="007D2255" w:rsidRPr="00F60D5D">
        <w:rPr>
          <w:color w:val="auto"/>
          <w:sz w:val="19"/>
          <w:szCs w:val="19"/>
        </w:rPr>
        <w:t>, art. 21, II</w:t>
      </w:r>
      <w:r w:rsidRPr="00F60D5D">
        <w:rPr>
          <w:color w:val="auto"/>
          <w:sz w:val="19"/>
          <w:szCs w:val="19"/>
        </w:rPr>
        <w:t>).</w:t>
      </w:r>
    </w:p>
    <w:p w14:paraId="776136F0" w14:textId="77777777" w:rsidR="00131F83" w:rsidRPr="00F60D5D" w:rsidRDefault="00131F83" w:rsidP="00A25E86">
      <w:pPr>
        <w:pStyle w:val="Nivel2"/>
        <w:spacing w:afterLines="120" w:after="288" w:line="312" w:lineRule="auto"/>
        <w:ind w:left="0" w:firstLine="0"/>
        <w:rPr>
          <w:color w:val="auto"/>
          <w:sz w:val="19"/>
          <w:szCs w:val="19"/>
        </w:rPr>
      </w:pPr>
      <w:r w:rsidRPr="00F60D5D">
        <w:rPr>
          <w:color w:val="auto"/>
          <w:sz w:val="19"/>
          <w:szCs w:val="19"/>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r w:rsidR="00DD6EFE" w:rsidRPr="00F60D5D">
        <w:rPr>
          <w:color w:val="auto"/>
          <w:sz w:val="19"/>
          <w:szCs w:val="19"/>
        </w:rPr>
        <w:t>Decreto Municipal nº 20, de 17 de janeiro de 2023</w:t>
      </w:r>
      <w:r w:rsidR="007D2255" w:rsidRPr="00F60D5D">
        <w:rPr>
          <w:color w:val="auto"/>
          <w:sz w:val="19"/>
          <w:szCs w:val="19"/>
        </w:rPr>
        <w:t>, art. 21, VIII</w:t>
      </w:r>
      <w:r w:rsidRPr="00F60D5D">
        <w:rPr>
          <w:color w:val="auto"/>
          <w:sz w:val="19"/>
          <w:szCs w:val="19"/>
        </w:rPr>
        <w:t>).</w:t>
      </w:r>
    </w:p>
    <w:p w14:paraId="6785971C" w14:textId="77777777" w:rsidR="00131F83" w:rsidRPr="00F60D5D" w:rsidRDefault="00131F83" w:rsidP="00A25E86">
      <w:pPr>
        <w:pStyle w:val="Nivel2"/>
        <w:spacing w:afterLines="120" w:after="288" w:line="312" w:lineRule="auto"/>
        <w:ind w:left="0" w:firstLine="0"/>
        <w:rPr>
          <w:color w:val="auto"/>
          <w:sz w:val="19"/>
          <w:szCs w:val="19"/>
        </w:rPr>
      </w:pPr>
      <w:r w:rsidRPr="00F60D5D">
        <w:rPr>
          <w:color w:val="auto"/>
          <w:sz w:val="19"/>
          <w:szCs w:val="19"/>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r w:rsidR="00DD6EFE" w:rsidRPr="00F60D5D">
        <w:rPr>
          <w:color w:val="auto"/>
          <w:sz w:val="19"/>
          <w:szCs w:val="19"/>
        </w:rPr>
        <w:t>Decreto Municipal nº 20, de 17 de janeiro de 2023</w:t>
      </w:r>
      <w:r w:rsidR="004F40C1" w:rsidRPr="00F60D5D">
        <w:rPr>
          <w:color w:val="auto"/>
          <w:sz w:val="19"/>
          <w:szCs w:val="19"/>
        </w:rPr>
        <w:t>, art. 21, X</w:t>
      </w:r>
      <w:r w:rsidRPr="00F60D5D">
        <w:rPr>
          <w:color w:val="auto"/>
          <w:sz w:val="19"/>
          <w:szCs w:val="19"/>
        </w:rPr>
        <w:t>).</w:t>
      </w:r>
    </w:p>
    <w:p w14:paraId="0B030C2E" w14:textId="77777777" w:rsidR="00131F83" w:rsidRPr="00F60D5D" w:rsidRDefault="00131F83" w:rsidP="00A25E86">
      <w:pPr>
        <w:pStyle w:val="Nivel2"/>
        <w:spacing w:afterLines="120" w:after="288" w:line="312" w:lineRule="auto"/>
        <w:ind w:left="0" w:firstLine="0"/>
        <w:rPr>
          <w:color w:val="auto"/>
          <w:sz w:val="19"/>
          <w:szCs w:val="19"/>
        </w:rPr>
      </w:pPr>
      <w:r w:rsidRPr="00F60D5D">
        <w:rPr>
          <w:color w:val="auto"/>
          <w:sz w:val="19"/>
          <w:szCs w:val="19"/>
        </w:rPr>
        <w:t>O fiscal administrativo do contrato comunicará ao gestor do contrato, em tempo hábil, o término do contrato sob sua responsabilidade, com vistas à tempestiva renovação ou prorrogação contratual. (</w:t>
      </w:r>
      <w:r w:rsidR="00DD6EFE" w:rsidRPr="00F60D5D">
        <w:rPr>
          <w:color w:val="auto"/>
          <w:sz w:val="19"/>
          <w:szCs w:val="19"/>
        </w:rPr>
        <w:t>Decreto Municipal nº 20, de 17 de janeiro de 2023</w:t>
      </w:r>
      <w:r w:rsidR="00BD269D" w:rsidRPr="00F60D5D">
        <w:rPr>
          <w:color w:val="auto"/>
          <w:sz w:val="19"/>
          <w:szCs w:val="19"/>
        </w:rPr>
        <w:t>, art. 22, VII</w:t>
      </w:r>
      <w:r w:rsidRPr="00F60D5D">
        <w:rPr>
          <w:color w:val="auto"/>
          <w:sz w:val="19"/>
          <w:szCs w:val="19"/>
        </w:rPr>
        <w:t>).</w:t>
      </w:r>
    </w:p>
    <w:p w14:paraId="0EF6EF9F" w14:textId="77777777" w:rsidR="00DD6EFE" w:rsidRPr="00F60D5D" w:rsidRDefault="00131F83" w:rsidP="00A25E86">
      <w:pPr>
        <w:pStyle w:val="Nivel2"/>
        <w:spacing w:afterLines="120" w:after="288" w:line="312" w:lineRule="auto"/>
        <w:ind w:left="0" w:firstLine="0"/>
        <w:rPr>
          <w:color w:val="auto"/>
          <w:sz w:val="19"/>
          <w:szCs w:val="19"/>
        </w:rPr>
      </w:pPr>
      <w:r w:rsidRPr="00F60D5D">
        <w:rPr>
          <w:color w:val="auto"/>
          <w:sz w:val="19"/>
          <w:szCs w:val="19"/>
        </w:rPr>
        <w:t>O gestor do contrato deverá elaborará relatório final com informações sobre a consecução dos objetivos que tenham justificado a contratação e eventuais condutas a serem adotadas para o aprimoramento das atividades da Administração. (</w:t>
      </w:r>
      <w:r w:rsidR="00DD6EFE" w:rsidRPr="00F60D5D">
        <w:rPr>
          <w:color w:val="auto"/>
          <w:sz w:val="19"/>
          <w:szCs w:val="19"/>
        </w:rPr>
        <w:t>Decreto Municipal nº 20, de 17 de janeiro de 2023</w:t>
      </w:r>
      <w:r w:rsidR="00BD269D" w:rsidRPr="00F60D5D">
        <w:rPr>
          <w:color w:val="auto"/>
          <w:sz w:val="19"/>
          <w:szCs w:val="19"/>
        </w:rPr>
        <w:t>, art. 21, VI</w:t>
      </w:r>
      <w:r w:rsidRPr="00F60D5D">
        <w:rPr>
          <w:color w:val="auto"/>
          <w:sz w:val="19"/>
          <w:szCs w:val="19"/>
        </w:rPr>
        <w:t>).</w:t>
      </w:r>
    </w:p>
    <w:p w14:paraId="32534F00" w14:textId="77777777" w:rsidR="00385209" w:rsidRPr="00F60D5D" w:rsidRDefault="00385209"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CRITÉRIOS DE MEDIÇÃO E DE PAGAMENTO</w:t>
      </w:r>
    </w:p>
    <w:p w14:paraId="6572082E" w14:textId="242F46DF" w:rsidR="00A567EA" w:rsidRDefault="00402985" w:rsidP="00A567EA">
      <w:pPr>
        <w:pStyle w:val="Nivel2"/>
        <w:spacing w:afterLines="120" w:after="288" w:line="312" w:lineRule="auto"/>
        <w:ind w:left="0" w:firstLine="0"/>
        <w:rPr>
          <w:color w:val="auto"/>
        </w:rPr>
      </w:pPr>
      <w:r w:rsidRPr="00A21C0E">
        <w:rPr>
          <w:color w:val="auto"/>
        </w:rPr>
        <w:t xml:space="preserve">A avaliação da execução do objeto </w:t>
      </w:r>
      <w:r>
        <w:rPr>
          <w:color w:val="auto"/>
        </w:rPr>
        <w:t>utilizará o disposto neste item</w:t>
      </w:r>
      <w:r w:rsidR="00A567EA" w:rsidRPr="0041412E">
        <w:rPr>
          <w:color w:val="auto"/>
        </w:rPr>
        <w:t>.</w:t>
      </w:r>
    </w:p>
    <w:p w14:paraId="104689A2" w14:textId="77777777" w:rsidR="00873651" w:rsidRPr="00A77A10" w:rsidRDefault="00873651" w:rsidP="00873651">
      <w:pPr>
        <w:pStyle w:val="Nvel3-R"/>
        <w:spacing w:afterLines="120" w:after="288" w:line="312" w:lineRule="auto"/>
        <w:ind w:left="284" w:firstLine="0"/>
        <w:rPr>
          <w:i w:val="0"/>
          <w:color w:val="auto"/>
        </w:rPr>
      </w:pPr>
      <w:r w:rsidRPr="00A77A10">
        <w:rPr>
          <w:i w:val="0"/>
          <w:color w:val="auto"/>
        </w:rPr>
        <w:t>Será indicada a retenção ou glosa no pagamento, proporcional à irregularidade verificada, sem prejuízo das sanções cabíveis, caso se constate que a Contratada:</w:t>
      </w:r>
    </w:p>
    <w:p w14:paraId="7D1AD2E1" w14:textId="77777777" w:rsidR="00873651" w:rsidRPr="009D46B4" w:rsidRDefault="00873651" w:rsidP="00873651">
      <w:pPr>
        <w:pStyle w:val="Nvel4-R"/>
        <w:numPr>
          <w:ilvl w:val="3"/>
          <w:numId w:val="2"/>
        </w:numPr>
        <w:spacing w:afterLines="120" w:after="288" w:line="312" w:lineRule="auto"/>
        <w:ind w:left="567" w:firstLine="0"/>
        <w:rPr>
          <w:i w:val="0"/>
          <w:color w:val="auto"/>
        </w:rPr>
      </w:pPr>
      <w:proofErr w:type="gramStart"/>
      <w:r w:rsidRPr="009D46B4">
        <w:rPr>
          <w:i w:val="0"/>
          <w:color w:val="auto"/>
        </w:rPr>
        <w:t>não</w:t>
      </w:r>
      <w:proofErr w:type="gramEnd"/>
      <w:r w:rsidRPr="009D46B4">
        <w:rPr>
          <w:i w:val="0"/>
          <w:color w:val="auto"/>
        </w:rPr>
        <w:t xml:space="preserve"> produzir os resultados acordados,</w:t>
      </w:r>
    </w:p>
    <w:p w14:paraId="09190970" w14:textId="77777777" w:rsidR="00873651" w:rsidRPr="009D46B4" w:rsidRDefault="00873651" w:rsidP="00873651">
      <w:pPr>
        <w:pStyle w:val="Nvel4-R"/>
        <w:numPr>
          <w:ilvl w:val="3"/>
          <w:numId w:val="2"/>
        </w:numPr>
        <w:spacing w:afterLines="120" w:after="288" w:line="312" w:lineRule="auto"/>
        <w:ind w:left="567" w:firstLine="0"/>
        <w:rPr>
          <w:i w:val="0"/>
          <w:color w:val="auto"/>
        </w:rPr>
      </w:pPr>
      <w:proofErr w:type="gramStart"/>
      <w:r w:rsidRPr="009D46B4">
        <w:rPr>
          <w:i w:val="0"/>
          <w:color w:val="auto"/>
        </w:rPr>
        <w:lastRenderedPageBreak/>
        <w:t>deixar</w:t>
      </w:r>
      <w:proofErr w:type="gramEnd"/>
      <w:r w:rsidRPr="009D46B4">
        <w:rPr>
          <w:i w:val="0"/>
          <w:color w:val="auto"/>
        </w:rPr>
        <w:t xml:space="preserve"> de executar, ou não executar com a qualidade mínima exigida as atividades contratadas; ou</w:t>
      </w:r>
    </w:p>
    <w:p w14:paraId="208BBF5E" w14:textId="77777777" w:rsidR="00873651" w:rsidRPr="009D46B4" w:rsidRDefault="00873651" w:rsidP="00873651">
      <w:pPr>
        <w:pStyle w:val="Nvel4-R"/>
        <w:numPr>
          <w:ilvl w:val="3"/>
          <w:numId w:val="2"/>
        </w:numPr>
        <w:spacing w:afterLines="120" w:after="288" w:line="312" w:lineRule="auto"/>
        <w:ind w:left="567" w:firstLine="0"/>
        <w:rPr>
          <w:i w:val="0"/>
          <w:color w:val="auto"/>
        </w:rPr>
      </w:pPr>
      <w:proofErr w:type="gramStart"/>
      <w:r w:rsidRPr="009D46B4">
        <w:rPr>
          <w:i w:val="0"/>
          <w:color w:val="auto"/>
        </w:rPr>
        <w:t>deixar</w:t>
      </w:r>
      <w:proofErr w:type="gramEnd"/>
      <w:r w:rsidRPr="009D46B4">
        <w:rPr>
          <w:i w:val="0"/>
          <w:color w:val="auto"/>
        </w:rPr>
        <w:t xml:space="preserve"> de utilizar materiais e recursos humanos exigidos para a execução do serviço, ou utilizá-los com qualidade ou quantidade inferior à demandada.</w:t>
      </w:r>
    </w:p>
    <w:p w14:paraId="18A9E6D6" w14:textId="2AE74B7A" w:rsidR="003A63CD" w:rsidRPr="00F6038F" w:rsidRDefault="00873651" w:rsidP="00A567EA">
      <w:pPr>
        <w:pStyle w:val="Nivel2"/>
        <w:spacing w:afterLines="120" w:after="288" w:line="312" w:lineRule="auto"/>
        <w:ind w:left="0" w:firstLine="0"/>
        <w:rPr>
          <w:color w:val="auto"/>
        </w:rPr>
      </w:pPr>
      <w:r w:rsidRPr="00F6038F">
        <w:rPr>
          <w:color w:val="auto"/>
        </w:rPr>
        <w:t>A aferição da execução contratual para fins de pagamento considerará os seguintes critérios:</w:t>
      </w:r>
    </w:p>
    <w:p w14:paraId="6B908570" w14:textId="4AC12D0A" w:rsidR="00873651" w:rsidRPr="00F6038F" w:rsidRDefault="00442D81" w:rsidP="00873651">
      <w:pPr>
        <w:pStyle w:val="Nvel3-R"/>
        <w:spacing w:afterLines="120" w:after="288" w:line="312" w:lineRule="auto"/>
        <w:ind w:left="284" w:firstLine="0"/>
        <w:rPr>
          <w:i w:val="0"/>
          <w:color w:val="auto"/>
        </w:rPr>
      </w:pPr>
      <w:r>
        <w:rPr>
          <w:i w:val="0"/>
          <w:color w:val="auto"/>
        </w:rPr>
        <w:t>As visitas técnicas para medições</w:t>
      </w:r>
      <w:r w:rsidR="00873651" w:rsidRPr="00F6038F">
        <w:rPr>
          <w:i w:val="0"/>
          <w:color w:val="auto"/>
        </w:rPr>
        <w:t>;</w:t>
      </w:r>
    </w:p>
    <w:p w14:paraId="39334F04" w14:textId="425E13C3" w:rsidR="001B3EC5" w:rsidRPr="00F6038F" w:rsidRDefault="001B3EC5" w:rsidP="00873651">
      <w:pPr>
        <w:pStyle w:val="Nvel3-R"/>
        <w:spacing w:afterLines="120" w:after="288" w:line="312" w:lineRule="auto"/>
        <w:ind w:left="284" w:firstLine="0"/>
        <w:rPr>
          <w:i w:val="0"/>
          <w:color w:val="auto"/>
        </w:rPr>
      </w:pPr>
      <w:r w:rsidRPr="00F6038F">
        <w:rPr>
          <w:i w:val="0"/>
          <w:color w:val="auto"/>
        </w:rPr>
        <w:t>Quantitativo compatível com o Pedido de Compras;</w:t>
      </w:r>
    </w:p>
    <w:p w14:paraId="44350DC5" w14:textId="0DEA39DC" w:rsidR="001B3EC5" w:rsidRPr="00F6038F" w:rsidRDefault="00442D81" w:rsidP="00873651">
      <w:pPr>
        <w:pStyle w:val="Nvel3-R"/>
        <w:spacing w:afterLines="120" w:after="288" w:line="312" w:lineRule="auto"/>
        <w:ind w:left="284" w:firstLine="0"/>
        <w:rPr>
          <w:i w:val="0"/>
          <w:color w:val="auto"/>
        </w:rPr>
      </w:pPr>
      <w:r>
        <w:rPr>
          <w:i w:val="0"/>
          <w:color w:val="auto"/>
        </w:rPr>
        <w:t>Elaboração e entrega dos relatórios em conformidade com as características solicitadas e normativas vigentes</w:t>
      </w:r>
      <w:r w:rsidR="001B3EC5" w:rsidRPr="00F6038F">
        <w:rPr>
          <w:i w:val="0"/>
          <w:color w:val="auto"/>
        </w:rPr>
        <w:t>.</w:t>
      </w:r>
    </w:p>
    <w:p w14:paraId="74DC6F37" w14:textId="77777777" w:rsidR="001C73C3" w:rsidRPr="001C73C3" w:rsidRDefault="001C73C3" w:rsidP="00F6038F">
      <w:pPr>
        <w:pStyle w:val="Nivel2"/>
        <w:numPr>
          <w:ilvl w:val="0"/>
          <w:numId w:val="0"/>
        </w:numPr>
        <w:spacing w:afterLines="50" w:line="312" w:lineRule="auto"/>
        <w:rPr>
          <w:b/>
          <w:color w:val="auto"/>
          <w:sz w:val="19"/>
          <w:szCs w:val="19"/>
        </w:rPr>
      </w:pPr>
      <w:r w:rsidRPr="001C73C3">
        <w:rPr>
          <w:b/>
          <w:color w:val="auto"/>
          <w:sz w:val="19"/>
          <w:szCs w:val="19"/>
        </w:rPr>
        <w:t>Recebimento do Objeto</w:t>
      </w:r>
    </w:p>
    <w:p w14:paraId="51D46F6D" w14:textId="21FF3DDB" w:rsidR="001C73C3" w:rsidRDefault="001C73C3" w:rsidP="00DF643E">
      <w:pPr>
        <w:pStyle w:val="Nivel2"/>
        <w:spacing w:afterLines="100" w:after="240" w:line="312" w:lineRule="auto"/>
        <w:ind w:left="0" w:firstLine="0"/>
      </w:pPr>
      <w:r w:rsidRPr="00B47B0E">
        <w:t>Os serviços serão recebidos provisoriamente, no prazo de</w:t>
      </w:r>
      <w:r w:rsidRPr="00F6038F">
        <w:rPr>
          <w:color w:val="auto"/>
        </w:rPr>
        <w:t xml:space="preserve"> 05 (cinco) </w:t>
      </w:r>
      <w:r w:rsidRPr="00B47B0E">
        <w:t xml:space="preserve">dias, pelos fiscais técnico e administrativo, mediante termos detalhados, quando verificado o cumprimento das exigências de caráter técnico e administrativo. (Art. 140, I, </w:t>
      </w:r>
      <w:r w:rsidRPr="00EA73B8">
        <w:rPr>
          <w:i/>
        </w:rPr>
        <w:t>a</w:t>
      </w:r>
      <w:r w:rsidRPr="00B47B0E">
        <w:t xml:space="preserve">, da Lei nº 14.133, de 2021 e </w:t>
      </w:r>
      <w:proofErr w:type="spellStart"/>
      <w:r w:rsidRPr="00B47B0E">
        <w:t>Arts</w:t>
      </w:r>
      <w:proofErr w:type="spellEnd"/>
      <w:r w:rsidRPr="00B47B0E">
        <w:t>. 22, X e 23, X do Decreto nº 11.246, de 2022</w:t>
      </w:r>
      <w:r w:rsidRPr="00827C2F">
        <w:t>.</w:t>
      </w:r>
    </w:p>
    <w:p w14:paraId="5DC37B9E" w14:textId="77777777" w:rsidR="001C73C3" w:rsidRDefault="001C73C3" w:rsidP="00DF643E">
      <w:pPr>
        <w:pStyle w:val="Nivel2"/>
        <w:spacing w:afterLines="100" w:after="240" w:line="312" w:lineRule="auto"/>
        <w:ind w:left="0" w:firstLine="0"/>
      </w:pPr>
      <w:r w:rsidRPr="21D57103">
        <w:t>O prazo da disposição acima será contado do recebimento de comunicação de cobrança oriunda do contratado com a comprovação da prestação dos serviços a que se referem a parcela a ser paga.</w:t>
      </w:r>
    </w:p>
    <w:p w14:paraId="2F6A4021" w14:textId="77777777" w:rsidR="001C73C3" w:rsidRDefault="001C73C3" w:rsidP="00DF643E">
      <w:pPr>
        <w:pStyle w:val="Nivel2"/>
        <w:spacing w:afterLines="100" w:after="240" w:line="312" w:lineRule="auto"/>
        <w:ind w:left="0" w:firstLine="0"/>
      </w:pPr>
      <w:r w:rsidRPr="21D57103">
        <w:t>O fiscal técnico do contrato realizará o recebimento provisório do objeto do contrato mediante termo detalhado que comprove o cumprimento das exigências de caráter técnico. (</w:t>
      </w:r>
      <w:hyperlink r:id="rId12" w:anchor="art22">
        <w:r>
          <w:t>Art.</w:t>
        </w:r>
        <w:r w:rsidRPr="003E0734">
          <w:t xml:space="preserve"> 22, X, Decreto </w:t>
        </w:r>
        <w:r>
          <w:t>Municipal nº 20, de 2023</w:t>
        </w:r>
      </w:hyperlink>
      <w:r w:rsidRPr="21D57103">
        <w:t>).</w:t>
      </w:r>
    </w:p>
    <w:p w14:paraId="1A2B02C3" w14:textId="77777777" w:rsidR="001C73C3" w:rsidRDefault="001C73C3" w:rsidP="00DF643E">
      <w:pPr>
        <w:pStyle w:val="Nivel2"/>
        <w:spacing w:afterLines="100" w:after="240" w:line="312" w:lineRule="auto"/>
        <w:ind w:left="0" w:firstLine="0"/>
      </w:pPr>
      <w:r w:rsidRPr="21D57103">
        <w:t>O fiscal administrativo do contrato realizará o recebimento provisório do objeto do contrato mediante termo detalhado que comprove o cumprimento das exigências de caráter administrativo. (</w:t>
      </w:r>
      <w:hyperlink r:id="rId13" w:anchor="art23">
        <w:r w:rsidRPr="003E0734">
          <w:t xml:space="preserve">Art. 23, </w:t>
        </w:r>
        <w:r>
          <w:t>VII</w:t>
        </w:r>
        <w:r w:rsidRPr="003E0734">
          <w:t xml:space="preserve">, </w:t>
        </w:r>
      </w:hyperlink>
      <w:hyperlink r:id="rId14" w:anchor="art22">
        <w:r>
          <w:t>a</w:t>
        </w:r>
        <w:r w:rsidRPr="003E0734">
          <w:t xml:space="preserve">rt. 22, X, Decreto </w:t>
        </w:r>
        <w:r>
          <w:t>Municipal nº 20, de 2023</w:t>
        </w:r>
      </w:hyperlink>
      <w:r w:rsidRPr="21D57103">
        <w:t>).</w:t>
      </w:r>
    </w:p>
    <w:p w14:paraId="7F15C555" w14:textId="77777777" w:rsidR="001C73C3" w:rsidRPr="007E40DB" w:rsidRDefault="001C73C3" w:rsidP="00DF643E">
      <w:pPr>
        <w:pStyle w:val="Nivel2"/>
        <w:spacing w:afterLines="100" w:after="240" w:line="312" w:lineRule="auto"/>
        <w:ind w:left="0" w:firstLine="0"/>
      </w:pPr>
      <w:r w:rsidRPr="21D57103">
        <w:t>O fiscal setorial do contrato, quando houver, realizará o recebimento provisório sob o ponto de vista técnico e administrativo.</w:t>
      </w:r>
    </w:p>
    <w:p w14:paraId="01404D90" w14:textId="77777777" w:rsidR="001C73C3" w:rsidRDefault="001C73C3" w:rsidP="00DF643E">
      <w:pPr>
        <w:pStyle w:val="Nivel2"/>
        <w:spacing w:afterLines="100" w:after="240" w:line="312" w:lineRule="auto"/>
        <w:ind w:left="0" w:firstLine="0"/>
      </w:pPr>
      <w:r w:rsidRPr="21D57103">
        <w:t xml:space="preserve">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w:t>
      </w:r>
      <w:r w:rsidRPr="21D57103">
        <w:lastRenderedPageBreak/>
        <w:t>previstos, que poderá resultar no redimensionamento de valores a serem pagos à contratada, registrando em relatório a ser encaminhado ao gestor do contrato.</w:t>
      </w:r>
    </w:p>
    <w:p w14:paraId="1AEC2E35" w14:textId="77777777" w:rsidR="001C73C3" w:rsidRPr="00EA73B8" w:rsidRDefault="001C73C3" w:rsidP="00DF643E">
      <w:pPr>
        <w:pStyle w:val="Nvel3-R"/>
        <w:spacing w:afterLines="100" w:after="240" w:line="312" w:lineRule="auto"/>
        <w:ind w:left="284" w:firstLine="0"/>
        <w:rPr>
          <w:i w:val="0"/>
          <w:color w:val="auto"/>
        </w:rPr>
      </w:pPr>
      <w:r w:rsidRPr="00EA73B8">
        <w:rPr>
          <w:i w:val="0"/>
          <w:color w:val="auto"/>
        </w:rPr>
        <w:t>Será considerado como ocorrido o recebimento provisório com a entrega do termo detalhado ou, em havendo mais de um a ser feito, com a entrega do último;</w:t>
      </w:r>
    </w:p>
    <w:p w14:paraId="71B57720" w14:textId="77777777" w:rsidR="001C73C3" w:rsidRPr="00EA73B8" w:rsidRDefault="001C73C3" w:rsidP="00DF643E">
      <w:pPr>
        <w:pStyle w:val="Nvel3-R"/>
        <w:spacing w:afterLines="100" w:after="240" w:line="312" w:lineRule="auto"/>
        <w:ind w:left="284" w:firstLine="0"/>
        <w:rPr>
          <w:i w:val="0"/>
          <w:color w:val="auto"/>
        </w:rPr>
      </w:pPr>
      <w:r w:rsidRPr="00EA73B8">
        <w:rPr>
          <w:i w:val="0"/>
          <w:color w:val="auto"/>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6474C8F" w14:textId="73AE4D50" w:rsidR="00873651" w:rsidRPr="001C73C3" w:rsidRDefault="001C73C3" w:rsidP="00DF643E">
      <w:pPr>
        <w:pStyle w:val="Nvel3-R"/>
        <w:spacing w:afterLines="100" w:after="240" w:line="312" w:lineRule="auto"/>
        <w:ind w:left="284" w:firstLine="0"/>
        <w:rPr>
          <w:i w:val="0"/>
          <w:color w:val="auto"/>
        </w:rPr>
      </w:pPr>
      <w:r w:rsidRPr="00EA73B8">
        <w:rPr>
          <w:i w:val="0"/>
          <w:color w:val="auto"/>
        </w:rPr>
        <w:t>A fiscalização não efetuará o ateste da última e/ou única medição de serviços até que sejam sanadas todas as eventuais pendências que possam vir a ser apontadas no Recebimento Provisório. (</w:t>
      </w:r>
      <w:hyperlink r:id="rId15" w:anchor="art119">
        <w:r w:rsidRPr="00EA73B8">
          <w:rPr>
            <w:i w:val="0"/>
            <w:color w:val="auto"/>
          </w:rPr>
          <w:t>Art. 119 c/c art. 140 da Lei nº 14</w:t>
        </w:r>
        <w:r>
          <w:rPr>
            <w:i w:val="0"/>
            <w:color w:val="auto"/>
          </w:rPr>
          <w:t>.</w:t>
        </w:r>
        <w:r w:rsidRPr="00EA73B8">
          <w:rPr>
            <w:i w:val="0"/>
            <w:color w:val="auto"/>
          </w:rPr>
          <w:t>133, de 2021</w:t>
        </w:r>
      </w:hyperlink>
      <w:r w:rsidRPr="00EA73B8">
        <w:rPr>
          <w:i w:val="0"/>
          <w:color w:val="auto"/>
        </w:rPr>
        <w:t>)</w:t>
      </w:r>
      <w:r>
        <w:rPr>
          <w:i w:val="0"/>
          <w:color w:val="auto"/>
        </w:rPr>
        <w:t>.</w:t>
      </w:r>
    </w:p>
    <w:p w14:paraId="116531D1" w14:textId="77777777" w:rsidR="004F5603" w:rsidRPr="00EA73B8" w:rsidRDefault="004F5603" w:rsidP="00DF643E">
      <w:pPr>
        <w:pStyle w:val="Nvel3-R"/>
        <w:spacing w:afterLines="100" w:after="240" w:line="312" w:lineRule="auto"/>
        <w:ind w:left="284" w:firstLine="0"/>
        <w:rPr>
          <w:i w:val="0"/>
          <w:color w:val="auto"/>
        </w:rPr>
      </w:pPr>
      <w:r w:rsidRPr="00EA73B8">
        <w:rPr>
          <w:i w:val="0"/>
          <w:color w:val="auto"/>
        </w:rPr>
        <w:t>O recebimento provisório também ficará sujeito, quando cabível, à conclusão de todos os testes de campo e à entrega dos Manuais e Instruções exigíveis.</w:t>
      </w:r>
    </w:p>
    <w:p w14:paraId="7234C80F" w14:textId="77777777" w:rsidR="004F5603" w:rsidRPr="00EA73B8" w:rsidRDefault="004F5603" w:rsidP="00DF643E">
      <w:pPr>
        <w:pStyle w:val="Nvel3-R"/>
        <w:spacing w:afterLines="100" w:after="240" w:line="312" w:lineRule="auto"/>
        <w:ind w:left="284" w:firstLine="0"/>
        <w:rPr>
          <w:i w:val="0"/>
          <w:color w:val="auto"/>
        </w:rPr>
      </w:pPr>
      <w:r w:rsidRPr="00EA73B8">
        <w:rPr>
          <w:i w:val="0"/>
          <w:color w:val="auto"/>
        </w:rPr>
        <w:t>Os serviços poderão ser rejeitados, no todo ou em parte, quando em desacordo com as especificações constantes neste Termo de Referência e na proposta, sem prejuízo da aplicação das penalidades.</w:t>
      </w:r>
    </w:p>
    <w:p w14:paraId="6DEBDCEF" w14:textId="77777777" w:rsidR="004F5603" w:rsidRPr="007E40DB" w:rsidRDefault="004F5603" w:rsidP="00DF643E">
      <w:pPr>
        <w:pStyle w:val="Nivel2"/>
        <w:spacing w:afterLines="100" w:after="240" w:line="312" w:lineRule="auto"/>
        <w:ind w:left="0" w:firstLine="0"/>
      </w:pPr>
      <w:r w:rsidRPr="21D57103">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0C87B5D6" w14:textId="37833A45" w:rsidR="004F5603" w:rsidRPr="007E40DB" w:rsidRDefault="004F5603" w:rsidP="00DF643E">
      <w:pPr>
        <w:pStyle w:val="Nivel2"/>
        <w:spacing w:afterLines="100" w:after="240" w:line="312" w:lineRule="auto"/>
        <w:ind w:left="0" w:firstLine="0"/>
      </w:pPr>
      <w:r w:rsidRPr="21D57103">
        <w:t xml:space="preserve">Os serviços serão recebidos definitivamente no prazo de </w:t>
      </w:r>
      <w:r w:rsidRPr="00967672">
        <w:rPr>
          <w:color w:val="auto"/>
        </w:rPr>
        <w:t>05 (cinco) dias</w:t>
      </w:r>
      <w:r w:rsidRPr="21D57103">
        <w:t>, contados do recebimento provisório, por servidor ou comissão designada pela autoridade competente, após a verificação da qualidade e quantidade do serviço e consequente aceitação mediante termo detalhado, obedecendo os seguintes procedimentos:</w:t>
      </w:r>
    </w:p>
    <w:p w14:paraId="4D5793B4" w14:textId="77777777" w:rsidR="004F5603" w:rsidRPr="00F54110" w:rsidRDefault="004F5603" w:rsidP="00DF643E">
      <w:pPr>
        <w:pStyle w:val="Nvel3-R"/>
        <w:spacing w:afterLines="100" w:after="240" w:line="312" w:lineRule="auto"/>
        <w:ind w:left="284" w:firstLine="0"/>
        <w:rPr>
          <w:i w:val="0"/>
          <w:color w:val="auto"/>
        </w:rPr>
      </w:pPr>
      <w:r w:rsidRPr="00F54110">
        <w:rPr>
          <w:i w:val="0"/>
          <w:color w:val="auto"/>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16" w:anchor="art21">
        <w:r w:rsidRPr="00F54110">
          <w:rPr>
            <w:i w:val="0"/>
            <w:color w:val="auto"/>
          </w:rPr>
          <w:t xml:space="preserve">art. 21, VIII, </w:t>
        </w:r>
      </w:hyperlink>
      <w:r w:rsidRPr="00F54110">
        <w:rPr>
          <w:i w:val="0"/>
          <w:color w:val="auto"/>
        </w:rPr>
        <w:t xml:space="preserve"> Decreto Municipal nº 20, de 2023).</w:t>
      </w:r>
    </w:p>
    <w:p w14:paraId="33CA4CBD" w14:textId="77777777" w:rsidR="004F5603" w:rsidRPr="00F54110" w:rsidRDefault="004F5603" w:rsidP="00DF643E">
      <w:pPr>
        <w:pStyle w:val="Nvel3-R"/>
        <w:spacing w:afterLines="100" w:after="240" w:line="312" w:lineRule="auto"/>
        <w:ind w:left="284" w:firstLine="0"/>
        <w:rPr>
          <w:i w:val="0"/>
          <w:color w:val="auto"/>
        </w:rPr>
      </w:pPr>
      <w:r w:rsidRPr="00F54110">
        <w:rPr>
          <w:i w:val="0"/>
          <w:color w:val="auto"/>
        </w:rPr>
        <w:lastRenderedPageBreak/>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72EEBB29" w14:textId="77777777" w:rsidR="004F5603" w:rsidRPr="00F54110" w:rsidRDefault="004F5603" w:rsidP="00DF643E">
      <w:pPr>
        <w:pStyle w:val="Nvel3-R"/>
        <w:spacing w:afterLines="100" w:after="240" w:line="312" w:lineRule="auto"/>
        <w:ind w:left="284" w:firstLine="0"/>
        <w:rPr>
          <w:i w:val="0"/>
          <w:color w:val="auto"/>
        </w:rPr>
      </w:pPr>
      <w:r w:rsidRPr="00F54110">
        <w:rPr>
          <w:i w:val="0"/>
          <w:color w:val="auto"/>
        </w:rPr>
        <w:t>Emitir Termo Detalhado para efeito de recebimento definitivo dos serviços prestados, com base nos relatórios e documentações apresentadas; e</w:t>
      </w:r>
    </w:p>
    <w:p w14:paraId="4B8EFF31" w14:textId="77777777" w:rsidR="004F5603" w:rsidRPr="00F54110" w:rsidRDefault="004F5603" w:rsidP="00DF643E">
      <w:pPr>
        <w:pStyle w:val="Nvel3-R"/>
        <w:spacing w:afterLines="100" w:after="240" w:line="312" w:lineRule="auto"/>
        <w:ind w:left="284" w:firstLine="0"/>
        <w:rPr>
          <w:i w:val="0"/>
          <w:color w:val="auto"/>
        </w:rPr>
      </w:pPr>
      <w:r w:rsidRPr="00F54110">
        <w:rPr>
          <w:i w:val="0"/>
          <w:color w:val="auto"/>
        </w:rPr>
        <w:t>Comunicar a empresa para que emita a Nota Fiscal ou Fatura, com o valor exato dimensionado pela fiscalização.</w:t>
      </w:r>
    </w:p>
    <w:p w14:paraId="47E0D8D6" w14:textId="77777777" w:rsidR="004F5603" w:rsidRPr="00F54110" w:rsidRDefault="004F5603" w:rsidP="00DF643E">
      <w:pPr>
        <w:pStyle w:val="Nvel3-R"/>
        <w:spacing w:afterLines="100" w:after="240" w:line="312" w:lineRule="auto"/>
        <w:ind w:left="284" w:firstLine="0"/>
        <w:rPr>
          <w:i w:val="0"/>
          <w:color w:val="auto"/>
        </w:rPr>
      </w:pPr>
      <w:r w:rsidRPr="00F54110">
        <w:rPr>
          <w:i w:val="0"/>
          <w:color w:val="auto"/>
        </w:rPr>
        <w:t>Enviar a documentação pertinente ao setor de contratos para a formalização dos procedimentos de liquidação e pagamento, no valor dimensionado pela fiscalização e gestão.</w:t>
      </w:r>
    </w:p>
    <w:p w14:paraId="17EB6203" w14:textId="77777777" w:rsidR="004F5603" w:rsidRPr="007E40DB" w:rsidRDefault="004F5603" w:rsidP="00DF643E">
      <w:pPr>
        <w:pStyle w:val="Nivel2"/>
        <w:spacing w:afterLines="100" w:after="240" w:line="312" w:lineRule="auto"/>
        <w:ind w:left="0" w:firstLine="0"/>
      </w:pPr>
      <w:r w:rsidRPr="5CE697EB">
        <w:t xml:space="preserve">No caso de controvérsia sobre a execução do objeto, quanto à dimensão, qualidade e quantidade, deverá ser observado o teor do </w:t>
      </w:r>
      <w:hyperlink r:id="rId17" w:anchor="art143">
        <w:r w:rsidRPr="0062418E">
          <w:t>art. 143 da Lei nº 14.133, de 2021</w:t>
        </w:r>
      </w:hyperlink>
      <w:r w:rsidRPr="5CE697EB">
        <w:t xml:space="preserve">, comunicando-se à empresa para emissão de Nota Fiscal no que </w:t>
      </w:r>
      <w:proofErr w:type="spellStart"/>
      <w:r w:rsidRPr="5CE697EB">
        <w:t>pertine</w:t>
      </w:r>
      <w:proofErr w:type="spellEnd"/>
      <w:r w:rsidRPr="5CE697EB">
        <w:t xml:space="preserve"> à parcela incontroversa da execução do objeto, para efeito de liquidação e pagamento.</w:t>
      </w:r>
    </w:p>
    <w:p w14:paraId="3C1BBF84" w14:textId="77777777" w:rsidR="004F5603" w:rsidRPr="007E40DB" w:rsidRDefault="004F5603" w:rsidP="00DF643E">
      <w:pPr>
        <w:pStyle w:val="Nivel2"/>
        <w:spacing w:afterLines="100" w:after="240" w:line="312" w:lineRule="auto"/>
        <w:ind w:left="0" w:firstLine="0"/>
      </w:pPr>
      <w:r w:rsidRPr="21D57103">
        <w:t>Nenhum prazo de recebimento ocorrerá enquanto pendente a solução, pelo contratado, de inconsistências verificadas na execução do objeto ou no instrumento de cobrança.</w:t>
      </w:r>
    </w:p>
    <w:p w14:paraId="53A4CF73" w14:textId="0F8F0E29" w:rsidR="00A567EA" w:rsidRPr="0041412E" w:rsidRDefault="004F5603" w:rsidP="00DF643E">
      <w:pPr>
        <w:pStyle w:val="Nivel2"/>
        <w:spacing w:afterLines="100" w:after="240" w:line="312" w:lineRule="auto"/>
        <w:ind w:left="0" w:firstLine="0"/>
        <w:rPr>
          <w:color w:val="auto"/>
        </w:rPr>
      </w:pPr>
      <w:r w:rsidRPr="58A0B14B">
        <w:t>O recebimento provisório ou definitivo não excluirá a responsabilidade civil pela solidez e pela segurança do serviço nem a responsabilidade ético-profissional pela perfeita execução do contrato.</w:t>
      </w:r>
    </w:p>
    <w:p w14:paraId="74B7495D" w14:textId="77777777" w:rsidR="00A567EA" w:rsidRPr="0041412E" w:rsidRDefault="00A567EA" w:rsidP="00F6038F">
      <w:pPr>
        <w:autoSpaceDE w:val="0"/>
        <w:autoSpaceDN w:val="0"/>
        <w:adjustRightInd w:val="0"/>
        <w:spacing w:before="120" w:afterLines="50" w:after="120" w:line="312" w:lineRule="auto"/>
        <w:jc w:val="both"/>
        <w:rPr>
          <w:rFonts w:ascii="Arial" w:hAnsi="Arial" w:cs="Arial"/>
          <w:b/>
        </w:rPr>
      </w:pPr>
      <w:r w:rsidRPr="0041412E">
        <w:rPr>
          <w:rFonts w:ascii="Arial" w:hAnsi="Arial" w:cs="Arial"/>
          <w:b/>
        </w:rPr>
        <w:t>Liquidação</w:t>
      </w:r>
    </w:p>
    <w:p w14:paraId="04493678" w14:textId="77777777" w:rsidR="004F5603" w:rsidRPr="00223A12" w:rsidRDefault="004F5603" w:rsidP="00DF643E">
      <w:pPr>
        <w:pStyle w:val="Nivel2"/>
        <w:spacing w:afterLines="100" w:after="240" w:line="312" w:lineRule="auto"/>
        <w:ind w:left="0" w:firstLine="0"/>
      </w:pPr>
      <w:r w:rsidRPr="00223A12">
        <w:t xml:space="preserve">Recebida a Nota Fiscal ou documento de cobrança equivalente, correrá o prazo de 10 (dez) dias úteis para fins de liquidação, na forma desta seção, prorrogáveis por igual período, </w:t>
      </w:r>
      <w:r w:rsidRPr="60CBE1EE">
        <w:t xml:space="preserve">nos termos do </w:t>
      </w:r>
      <w:r w:rsidRPr="7C584E9E">
        <w:t>art. 7º, §3</w:t>
      </w:r>
      <w:r w:rsidRPr="00223A12">
        <w:t>º do Decreto Municipal nº 19, de 17 de janeiro de 2023.</w:t>
      </w:r>
    </w:p>
    <w:p w14:paraId="07BB5EC2" w14:textId="77777777" w:rsidR="004F5603" w:rsidRPr="00E14784" w:rsidRDefault="004F5603" w:rsidP="00DF643E">
      <w:pPr>
        <w:pStyle w:val="Nivel2"/>
        <w:spacing w:afterLines="100" w:after="240" w:line="312" w:lineRule="auto"/>
        <w:ind w:left="0" w:firstLine="0"/>
      </w:pPr>
      <w:r w:rsidRPr="00E14784">
        <w:t>O prazo de que trata o item anterior será reduzido à metade, mantendo-se a possibilidade de prorrogação, no caso de contratações decorrentes de despesas cujos valores não ultrapassem o limite de que trata o inciso II do art. 75 da Lei nº 14.133, de 2021.</w:t>
      </w:r>
    </w:p>
    <w:p w14:paraId="3A2EDEB1" w14:textId="77777777" w:rsidR="004F5603" w:rsidRPr="007C38A5" w:rsidRDefault="004F5603" w:rsidP="00DF643E">
      <w:pPr>
        <w:pStyle w:val="Nivel2"/>
        <w:spacing w:afterLines="100" w:after="240" w:line="312" w:lineRule="auto"/>
        <w:ind w:left="0" w:firstLine="0"/>
      </w:pPr>
      <w:r w:rsidRPr="007C38A5">
        <w:t>Para fins de liquidação, o setor competente deverá verificar se a nota fiscal ou instrumento de cobrança equivalente apresentado expressa os elementos necessários e essenciais do documento, tais como:</w:t>
      </w:r>
    </w:p>
    <w:p w14:paraId="3321F834" w14:textId="77777777" w:rsidR="004F5603" w:rsidRPr="007C38A5" w:rsidRDefault="004F5603" w:rsidP="00DF643E">
      <w:pPr>
        <w:pStyle w:val="Nvel3-R"/>
        <w:spacing w:afterLines="100" w:after="240" w:line="312" w:lineRule="auto"/>
        <w:ind w:left="284" w:firstLine="0"/>
        <w:rPr>
          <w:i w:val="0"/>
          <w:color w:val="auto"/>
        </w:rPr>
      </w:pPr>
      <w:r w:rsidRPr="007C38A5">
        <w:rPr>
          <w:i w:val="0"/>
          <w:color w:val="auto"/>
        </w:rPr>
        <w:t>O prazo de validade;</w:t>
      </w:r>
    </w:p>
    <w:p w14:paraId="393BBCCE" w14:textId="77777777" w:rsidR="004F5603" w:rsidRPr="007C38A5" w:rsidRDefault="004F5603" w:rsidP="00DF643E">
      <w:pPr>
        <w:pStyle w:val="Nvel3-R"/>
        <w:spacing w:afterLines="100" w:after="240" w:line="312" w:lineRule="auto"/>
        <w:ind w:left="284" w:firstLine="0"/>
        <w:rPr>
          <w:i w:val="0"/>
          <w:color w:val="auto"/>
        </w:rPr>
      </w:pPr>
      <w:r w:rsidRPr="007C38A5">
        <w:rPr>
          <w:i w:val="0"/>
          <w:color w:val="auto"/>
        </w:rPr>
        <w:t>A data da emissão;</w:t>
      </w:r>
    </w:p>
    <w:p w14:paraId="43C7037A" w14:textId="77777777" w:rsidR="004F5603" w:rsidRPr="007C38A5" w:rsidRDefault="004F5603" w:rsidP="00DF643E">
      <w:pPr>
        <w:pStyle w:val="Nvel3-R"/>
        <w:spacing w:afterLines="100" w:after="240" w:line="312" w:lineRule="auto"/>
        <w:ind w:left="284" w:firstLine="0"/>
        <w:rPr>
          <w:i w:val="0"/>
          <w:color w:val="auto"/>
        </w:rPr>
      </w:pPr>
      <w:r w:rsidRPr="007C38A5">
        <w:rPr>
          <w:i w:val="0"/>
          <w:color w:val="auto"/>
        </w:rPr>
        <w:lastRenderedPageBreak/>
        <w:t>Os dados do contratado e do contratante;</w:t>
      </w:r>
    </w:p>
    <w:p w14:paraId="44DD3497" w14:textId="77777777" w:rsidR="004F5603" w:rsidRPr="007C38A5" w:rsidRDefault="004F5603" w:rsidP="00DF643E">
      <w:pPr>
        <w:pStyle w:val="Nvel3-R"/>
        <w:spacing w:afterLines="100" w:after="240" w:line="312" w:lineRule="auto"/>
        <w:ind w:left="284" w:firstLine="0"/>
        <w:rPr>
          <w:i w:val="0"/>
          <w:color w:val="auto"/>
        </w:rPr>
      </w:pPr>
      <w:r w:rsidRPr="007C38A5">
        <w:rPr>
          <w:i w:val="0"/>
          <w:color w:val="auto"/>
        </w:rPr>
        <w:t>O período respectivo de execução do contrato;</w:t>
      </w:r>
    </w:p>
    <w:p w14:paraId="75375374" w14:textId="77777777" w:rsidR="004F5603" w:rsidRPr="007C38A5" w:rsidRDefault="004F5603" w:rsidP="00DF643E">
      <w:pPr>
        <w:pStyle w:val="Nvel3-R"/>
        <w:spacing w:afterLines="100" w:after="240" w:line="312" w:lineRule="auto"/>
        <w:ind w:left="284" w:firstLine="0"/>
        <w:rPr>
          <w:i w:val="0"/>
          <w:color w:val="auto"/>
        </w:rPr>
      </w:pPr>
      <w:r w:rsidRPr="007C38A5">
        <w:rPr>
          <w:i w:val="0"/>
          <w:color w:val="auto"/>
        </w:rPr>
        <w:t>O valor a pagar; e</w:t>
      </w:r>
    </w:p>
    <w:p w14:paraId="668977BC" w14:textId="77777777" w:rsidR="004F5603" w:rsidRPr="007C38A5" w:rsidRDefault="004F5603" w:rsidP="00DF643E">
      <w:pPr>
        <w:pStyle w:val="Nvel3-R"/>
        <w:spacing w:afterLines="100" w:after="240" w:line="312" w:lineRule="auto"/>
        <w:ind w:left="284" w:firstLine="0"/>
        <w:rPr>
          <w:i w:val="0"/>
          <w:color w:val="auto"/>
        </w:rPr>
      </w:pPr>
      <w:r w:rsidRPr="007C38A5">
        <w:rPr>
          <w:i w:val="0"/>
          <w:color w:val="auto"/>
        </w:rPr>
        <w:t>Eventual destaque do valor de retenções tributárias cabíveis.</w:t>
      </w:r>
    </w:p>
    <w:p w14:paraId="42C34508" w14:textId="77777777" w:rsidR="004F5603" w:rsidRPr="007C38A5" w:rsidRDefault="004F5603" w:rsidP="00DF643E">
      <w:pPr>
        <w:pStyle w:val="Nivel2"/>
        <w:spacing w:afterLines="100" w:after="240" w:line="312" w:lineRule="auto"/>
        <w:ind w:left="0" w:firstLine="0"/>
      </w:pPr>
      <w:r w:rsidRPr="007C38A5">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583C26A9" w14:textId="77777777" w:rsidR="004F5603" w:rsidRPr="007C38A5" w:rsidRDefault="004F5603" w:rsidP="00DF643E">
      <w:pPr>
        <w:pStyle w:val="Nivel2"/>
        <w:spacing w:afterLines="100" w:after="240" w:line="312" w:lineRule="auto"/>
        <w:ind w:left="0" w:firstLine="0"/>
      </w:pPr>
      <w:r w:rsidRPr="007C38A5">
        <w:t>A nota fiscal ou instrumento de cobrança equivalente deverá ser obrigatoriamente acompanhado da comprovação da regularidade fiscal, mediante consulta aos sítios eletrônicos oficiais ou à documentação mencionada no art. 68 da Lei nº 14.133, de 2021.</w:t>
      </w:r>
    </w:p>
    <w:p w14:paraId="16A40AAC" w14:textId="77777777" w:rsidR="004F5603" w:rsidRPr="007C38A5" w:rsidRDefault="004F5603" w:rsidP="00DF643E">
      <w:pPr>
        <w:pStyle w:val="Nivel2"/>
        <w:spacing w:afterLines="100" w:after="240" w:line="312" w:lineRule="auto"/>
        <w:ind w:left="0" w:firstLine="0"/>
      </w:pPr>
      <w:r w:rsidRPr="007C38A5">
        <w:t>A Administração deverá realizar consulta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2E3A23D4" w14:textId="77777777" w:rsidR="004F5603" w:rsidRPr="007C38A5" w:rsidRDefault="004F5603" w:rsidP="00DF643E">
      <w:pPr>
        <w:pStyle w:val="Nivel2"/>
        <w:spacing w:afterLines="100" w:after="240" w:line="312" w:lineRule="auto"/>
        <w:ind w:left="0" w:firstLine="0"/>
      </w:pPr>
      <w:r w:rsidRPr="007C38A5">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77D5077" w14:textId="77777777" w:rsidR="004F5603" w:rsidRPr="007C38A5" w:rsidRDefault="004F5603" w:rsidP="00DF643E">
      <w:pPr>
        <w:pStyle w:val="Nivel2"/>
        <w:spacing w:afterLines="100" w:after="240" w:line="312" w:lineRule="auto"/>
        <w:ind w:left="0" w:firstLine="0"/>
      </w:pPr>
      <w:r w:rsidRPr="007C38A5">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6D848D8A" w14:textId="77777777" w:rsidR="004F5603" w:rsidRPr="007C38A5" w:rsidRDefault="004F5603" w:rsidP="00DF643E">
      <w:pPr>
        <w:pStyle w:val="Nivel2"/>
        <w:spacing w:afterLines="100" w:after="240" w:line="312" w:lineRule="auto"/>
        <w:ind w:left="0" w:firstLine="0"/>
      </w:pPr>
      <w:r w:rsidRPr="007C38A5">
        <w:t>Persistindo a irregularidade, o contratante deverá adotar as medidas necessárias à rescisão contratual nos autos do processo administrativo correspondente, assegurada ao contratado a ampla defesa.</w:t>
      </w:r>
    </w:p>
    <w:p w14:paraId="1136DCB3" w14:textId="77777777" w:rsidR="004F5603" w:rsidRPr="007C38A5" w:rsidRDefault="004F5603" w:rsidP="00DF643E">
      <w:pPr>
        <w:pStyle w:val="Nivel2"/>
        <w:spacing w:afterLines="100" w:after="240" w:line="312" w:lineRule="auto"/>
        <w:ind w:left="0" w:firstLine="0"/>
      </w:pPr>
      <w:r w:rsidRPr="007C38A5">
        <w:t>Havendo a efetiva execução do objeto, os pagamentos serão realizados normalmente, até que se decida pela rescisão do contrato, caso o contratado não regularize sua situação.</w:t>
      </w:r>
    </w:p>
    <w:p w14:paraId="00BD725B" w14:textId="77777777" w:rsidR="004F5603" w:rsidRPr="007C38A5" w:rsidRDefault="004F5603" w:rsidP="00F6038F">
      <w:pPr>
        <w:autoSpaceDE w:val="0"/>
        <w:autoSpaceDN w:val="0"/>
        <w:adjustRightInd w:val="0"/>
        <w:spacing w:before="120" w:afterLines="50" w:after="120" w:line="312" w:lineRule="auto"/>
        <w:jc w:val="both"/>
        <w:rPr>
          <w:rFonts w:ascii="Arial" w:hAnsi="Arial" w:cs="Arial"/>
          <w:b/>
        </w:rPr>
      </w:pPr>
      <w:r w:rsidRPr="007C38A5">
        <w:rPr>
          <w:rFonts w:ascii="Arial" w:hAnsi="Arial" w:cs="Arial"/>
          <w:b/>
        </w:rPr>
        <w:t>Prazo de pagamento:</w:t>
      </w:r>
    </w:p>
    <w:p w14:paraId="7ED8D0CA" w14:textId="77777777" w:rsidR="004F5603" w:rsidRPr="00373152" w:rsidRDefault="004F5603" w:rsidP="00DF643E">
      <w:pPr>
        <w:pStyle w:val="Nivel2"/>
        <w:spacing w:afterLines="100" w:after="240" w:line="312" w:lineRule="auto"/>
        <w:ind w:left="0" w:firstLine="0"/>
      </w:pPr>
      <w:r w:rsidRPr="00373152">
        <w:lastRenderedPageBreak/>
        <w:t>O pagamento será efetuado no prazo de até 10 (dez) dias úteis contados da finalização da liquidação da despesa, conforme seção anterior, nos termos do Decreto Municipal nº 19, de 17 de janeiro de 2023.</w:t>
      </w:r>
    </w:p>
    <w:p w14:paraId="5ECEDD61" w14:textId="77777777" w:rsidR="004F5603" w:rsidRPr="00373152" w:rsidRDefault="004F5603" w:rsidP="00DF643E">
      <w:pPr>
        <w:pStyle w:val="Nivel2"/>
        <w:spacing w:afterLines="100" w:after="240" w:line="312" w:lineRule="auto"/>
        <w:ind w:left="0" w:firstLine="0"/>
      </w:pPr>
      <w:r w:rsidRPr="00373152">
        <w:t>Nos casos de eventuais atrasos de pagamento, desde que a Contratada não tenha concorrido, de alguma forma, para tanto, fica convencionado que a taxa de compensação financeira devida pela Contratante, entre a data do vencimento e o efetivo adimplemento da parcela, é calculada mediante a aplicação da seguinte fórmula:</w:t>
      </w:r>
    </w:p>
    <w:p w14:paraId="410FAB54" w14:textId="77777777" w:rsidR="004F5603" w:rsidRPr="00373152" w:rsidRDefault="004F5603" w:rsidP="00DF643E">
      <w:pPr>
        <w:pStyle w:val="PargrafodaLista"/>
        <w:tabs>
          <w:tab w:val="left" w:pos="1701"/>
        </w:tabs>
        <w:spacing w:before="120" w:afterLines="100" w:after="240" w:line="312" w:lineRule="auto"/>
        <w:ind w:left="1418"/>
        <w:contextualSpacing w:val="0"/>
        <w:jc w:val="both"/>
        <w:rPr>
          <w:rFonts w:ascii="Arial" w:hAnsi="Arial" w:cs="Arial"/>
        </w:rPr>
      </w:pPr>
      <w:r w:rsidRPr="00373152">
        <w:rPr>
          <w:rFonts w:ascii="Arial" w:hAnsi="Arial" w:cs="Arial"/>
        </w:rPr>
        <w:t>EM = I x N x VP, sendo:</w:t>
      </w:r>
    </w:p>
    <w:p w14:paraId="112C8E3C" w14:textId="77777777" w:rsidR="004F5603" w:rsidRPr="00373152" w:rsidRDefault="004F5603" w:rsidP="00DF643E">
      <w:pPr>
        <w:pStyle w:val="PargrafodaLista"/>
        <w:tabs>
          <w:tab w:val="left" w:pos="1701"/>
        </w:tabs>
        <w:spacing w:before="120" w:afterLines="100" w:after="240" w:line="312" w:lineRule="auto"/>
        <w:ind w:left="1418"/>
        <w:contextualSpacing w:val="0"/>
        <w:jc w:val="both"/>
        <w:rPr>
          <w:rFonts w:ascii="Arial" w:hAnsi="Arial" w:cs="Arial"/>
        </w:rPr>
      </w:pPr>
      <w:r w:rsidRPr="00373152">
        <w:rPr>
          <w:rFonts w:ascii="Arial" w:hAnsi="Arial" w:cs="Arial"/>
        </w:rPr>
        <w:t>EM = Encargos moratórios;</w:t>
      </w:r>
    </w:p>
    <w:p w14:paraId="755949AB" w14:textId="77777777" w:rsidR="004F5603" w:rsidRPr="00373152" w:rsidRDefault="004F5603" w:rsidP="00DF643E">
      <w:pPr>
        <w:pStyle w:val="PargrafodaLista"/>
        <w:tabs>
          <w:tab w:val="left" w:pos="1701"/>
        </w:tabs>
        <w:spacing w:before="120" w:afterLines="100" w:after="240" w:line="312" w:lineRule="auto"/>
        <w:ind w:left="1418"/>
        <w:contextualSpacing w:val="0"/>
        <w:jc w:val="both"/>
        <w:rPr>
          <w:rFonts w:ascii="Arial" w:hAnsi="Arial" w:cs="Arial"/>
        </w:rPr>
      </w:pPr>
      <w:r w:rsidRPr="00373152">
        <w:rPr>
          <w:rFonts w:ascii="Arial" w:hAnsi="Arial" w:cs="Arial"/>
        </w:rPr>
        <w:t>N = Número de dias entre a data prevista para o pagamento e a do efetivo pagamento;</w:t>
      </w:r>
    </w:p>
    <w:p w14:paraId="7D6C15F6" w14:textId="77777777" w:rsidR="004F5603" w:rsidRPr="00373152" w:rsidRDefault="004F5603" w:rsidP="00DF643E">
      <w:pPr>
        <w:pStyle w:val="PargrafodaLista"/>
        <w:tabs>
          <w:tab w:val="left" w:pos="1701"/>
        </w:tabs>
        <w:spacing w:before="120" w:afterLines="100" w:after="240" w:line="312" w:lineRule="auto"/>
        <w:ind w:left="1418"/>
        <w:contextualSpacing w:val="0"/>
        <w:jc w:val="both"/>
        <w:rPr>
          <w:rFonts w:ascii="Arial" w:hAnsi="Arial" w:cs="Arial"/>
        </w:rPr>
      </w:pPr>
      <w:r w:rsidRPr="00373152">
        <w:rPr>
          <w:rFonts w:ascii="Arial" w:hAnsi="Arial" w:cs="Arial"/>
        </w:rPr>
        <w:t>VP = Valor da parcela a ser paga.</w:t>
      </w:r>
    </w:p>
    <w:p w14:paraId="36936D7D" w14:textId="77777777" w:rsidR="004F5603" w:rsidRPr="00373152" w:rsidRDefault="004F5603" w:rsidP="00DF643E">
      <w:pPr>
        <w:pStyle w:val="PargrafodaLista"/>
        <w:tabs>
          <w:tab w:val="left" w:pos="1701"/>
        </w:tabs>
        <w:spacing w:before="120" w:afterLines="100" w:after="240" w:line="312" w:lineRule="auto"/>
        <w:ind w:left="1418"/>
        <w:contextualSpacing w:val="0"/>
        <w:jc w:val="both"/>
        <w:rPr>
          <w:rFonts w:ascii="Arial" w:hAnsi="Arial" w:cs="Arial"/>
        </w:rPr>
      </w:pPr>
      <w:r w:rsidRPr="00373152">
        <w:rPr>
          <w:rFonts w:ascii="Arial" w:hAnsi="Arial" w:cs="Arial"/>
        </w:rPr>
        <w:t>I = Índice de compensação financeira = 0,00016438, assim apurado:</w:t>
      </w:r>
    </w:p>
    <w:p w14:paraId="50DC1645" w14:textId="77777777" w:rsidR="004F5603" w:rsidRPr="00373152" w:rsidRDefault="004F5603" w:rsidP="00DF643E">
      <w:pPr>
        <w:pStyle w:val="PargrafodaLista"/>
        <w:tabs>
          <w:tab w:val="left" w:pos="1701"/>
          <w:tab w:val="left" w:pos="3119"/>
          <w:tab w:val="left" w:pos="5670"/>
        </w:tabs>
        <w:spacing w:before="120" w:afterLines="100" w:after="240" w:line="312" w:lineRule="auto"/>
        <w:ind w:left="1418"/>
        <w:contextualSpacing w:val="0"/>
        <w:jc w:val="both"/>
        <w:rPr>
          <w:rFonts w:ascii="Arial" w:hAnsi="Arial" w:cs="Arial"/>
        </w:rPr>
      </w:pPr>
      <w:r w:rsidRPr="00373152">
        <w:rPr>
          <w:rFonts w:ascii="Arial" w:hAnsi="Arial" w:cs="Arial"/>
        </w:rPr>
        <w:t>I = (TX)</w:t>
      </w:r>
      <w:r w:rsidRPr="00373152">
        <w:rPr>
          <w:rFonts w:ascii="Arial" w:hAnsi="Arial" w:cs="Arial"/>
        </w:rPr>
        <w:tab/>
        <w:t xml:space="preserve">I – </w:t>
      </w:r>
      <w:r w:rsidRPr="00373152">
        <w:rPr>
          <w:rFonts w:ascii="Arial" w:hAnsi="Arial" w:cs="Arial"/>
          <w:u w:val="single"/>
        </w:rPr>
        <w:t>(6/</w:t>
      </w:r>
      <w:proofErr w:type="gramStart"/>
      <w:r w:rsidRPr="00373152">
        <w:rPr>
          <w:rFonts w:ascii="Arial" w:hAnsi="Arial" w:cs="Arial"/>
          <w:u w:val="single"/>
        </w:rPr>
        <w:t>100)</w:t>
      </w:r>
      <w:r w:rsidRPr="00373152">
        <w:rPr>
          <w:rFonts w:ascii="Arial" w:hAnsi="Arial" w:cs="Arial"/>
        </w:rPr>
        <w:tab/>
      </w:r>
      <w:proofErr w:type="gramEnd"/>
      <w:r w:rsidRPr="00373152">
        <w:rPr>
          <w:rFonts w:ascii="Arial" w:hAnsi="Arial" w:cs="Arial"/>
        </w:rPr>
        <w:t>I = 0,00016438</w:t>
      </w:r>
    </w:p>
    <w:p w14:paraId="264F484F" w14:textId="77777777" w:rsidR="004F5603" w:rsidRPr="00373152" w:rsidRDefault="004F5603" w:rsidP="00DF643E">
      <w:pPr>
        <w:pStyle w:val="PargrafodaLista"/>
        <w:tabs>
          <w:tab w:val="left" w:pos="1701"/>
        </w:tabs>
        <w:autoSpaceDE w:val="0"/>
        <w:autoSpaceDN w:val="0"/>
        <w:adjustRightInd w:val="0"/>
        <w:spacing w:before="120" w:afterLines="100" w:after="240" w:line="312" w:lineRule="auto"/>
        <w:ind w:left="1418" w:right="-1"/>
        <w:contextualSpacing w:val="0"/>
        <w:jc w:val="both"/>
        <w:rPr>
          <w:rFonts w:ascii="Arial" w:hAnsi="Arial" w:cs="Arial"/>
        </w:rPr>
      </w:pPr>
      <w:r w:rsidRPr="00373152">
        <w:rPr>
          <w:rFonts w:ascii="Arial" w:hAnsi="Arial" w:cs="Arial"/>
        </w:rPr>
        <w:t>TX = Percentual da taxa anual = 6%</w:t>
      </w:r>
    </w:p>
    <w:p w14:paraId="4A95C01C" w14:textId="77777777" w:rsidR="004F5603" w:rsidRPr="00373152" w:rsidRDefault="004F5603" w:rsidP="00F6038F">
      <w:pPr>
        <w:autoSpaceDE w:val="0"/>
        <w:autoSpaceDN w:val="0"/>
        <w:adjustRightInd w:val="0"/>
        <w:spacing w:before="120" w:afterLines="50" w:after="120" w:line="312" w:lineRule="auto"/>
        <w:jc w:val="both"/>
        <w:rPr>
          <w:rFonts w:ascii="Arial" w:hAnsi="Arial" w:cs="Arial"/>
          <w:b/>
        </w:rPr>
      </w:pPr>
      <w:r w:rsidRPr="00373152">
        <w:rPr>
          <w:rFonts w:ascii="Arial" w:hAnsi="Arial" w:cs="Arial"/>
          <w:b/>
        </w:rPr>
        <w:t>Forma de pagamento:</w:t>
      </w:r>
    </w:p>
    <w:p w14:paraId="6DF7E1F6" w14:textId="77777777" w:rsidR="004F5603" w:rsidRPr="0023148B" w:rsidRDefault="004F5603" w:rsidP="00DF643E">
      <w:pPr>
        <w:pStyle w:val="Nivel2"/>
        <w:spacing w:afterLines="100" w:after="240" w:line="312" w:lineRule="auto"/>
        <w:ind w:left="0" w:firstLine="0"/>
      </w:pPr>
      <w:r w:rsidRPr="0023148B">
        <w:t>O pagamento será realizado por meio de ordem bancária, para crédito em banco, agência e conta corrente indicados pelo contratado.</w:t>
      </w:r>
    </w:p>
    <w:p w14:paraId="59A49ADE" w14:textId="77777777" w:rsidR="004F5603" w:rsidRPr="0023148B" w:rsidRDefault="004F5603" w:rsidP="00DF643E">
      <w:pPr>
        <w:pStyle w:val="Nivel2"/>
        <w:spacing w:afterLines="100" w:after="240" w:line="312" w:lineRule="auto"/>
        <w:ind w:left="0" w:firstLine="0"/>
      </w:pPr>
      <w:r w:rsidRPr="0023148B">
        <w:t>Será considerada data do pagamento o dia em que constar como emitida a ordem bancária para pagamento.</w:t>
      </w:r>
    </w:p>
    <w:p w14:paraId="1AD62445" w14:textId="77777777" w:rsidR="004F5603" w:rsidRPr="0023148B" w:rsidRDefault="004F5603" w:rsidP="00DF643E">
      <w:pPr>
        <w:pStyle w:val="Nivel2"/>
        <w:spacing w:afterLines="100" w:after="240" w:line="312" w:lineRule="auto"/>
        <w:ind w:left="0" w:firstLine="0"/>
      </w:pPr>
      <w:r w:rsidRPr="0023148B">
        <w:t>Quando do pagamento, será efetuada a retenção tributária prevista na legislação aplicável.</w:t>
      </w:r>
    </w:p>
    <w:p w14:paraId="243A3AF1" w14:textId="77777777" w:rsidR="004F5603" w:rsidRPr="0023148B" w:rsidRDefault="004F5603" w:rsidP="00DF643E">
      <w:pPr>
        <w:pStyle w:val="Nvel3-R"/>
        <w:spacing w:afterLines="100" w:after="240" w:line="312" w:lineRule="auto"/>
        <w:ind w:left="284" w:firstLine="0"/>
        <w:rPr>
          <w:i w:val="0"/>
          <w:color w:val="auto"/>
        </w:rPr>
      </w:pPr>
      <w:r w:rsidRPr="0023148B">
        <w:rPr>
          <w:i w:val="0"/>
          <w:color w:val="auto"/>
        </w:rPr>
        <w:t xml:space="preserve">Independentemente do percentual de tributo inserido na planilha, quando houver, serão retidos na fonte, quando da realização do pagamento, os percentuais estabelecidos na legislação vigente. </w:t>
      </w:r>
    </w:p>
    <w:p w14:paraId="68F3FB27" w14:textId="77777777" w:rsidR="004F5603" w:rsidRPr="009F17FE" w:rsidRDefault="004F5603" w:rsidP="00DF643E">
      <w:pPr>
        <w:pStyle w:val="Nivel2"/>
        <w:spacing w:afterLines="100" w:after="240" w:line="312" w:lineRule="auto"/>
        <w:ind w:left="0" w:firstLine="0"/>
      </w:pPr>
      <w:r w:rsidRPr="009F17FE">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AD8F49D" w14:textId="77777777" w:rsidR="00491A06" w:rsidRPr="00F60D5D" w:rsidRDefault="00491A06" w:rsidP="00F6038F">
      <w:pPr>
        <w:autoSpaceDE w:val="0"/>
        <w:autoSpaceDN w:val="0"/>
        <w:adjustRightInd w:val="0"/>
        <w:spacing w:before="120" w:afterLines="50" w:after="120" w:line="312" w:lineRule="auto"/>
        <w:jc w:val="both"/>
        <w:rPr>
          <w:rFonts w:ascii="Arial" w:hAnsi="Arial" w:cs="Arial"/>
          <w:b/>
          <w:sz w:val="19"/>
          <w:szCs w:val="19"/>
        </w:rPr>
      </w:pPr>
      <w:r w:rsidRPr="00F60D5D">
        <w:rPr>
          <w:rFonts w:ascii="Arial" w:hAnsi="Arial" w:cs="Arial"/>
          <w:b/>
          <w:sz w:val="19"/>
          <w:szCs w:val="19"/>
        </w:rPr>
        <w:lastRenderedPageBreak/>
        <w:t>Antecipação de pagamento</w:t>
      </w:r>
    </w:p>
    <w:p w14:paraId="41356B6A" w14:textId="14DA365C" w:rsidR="00491A06" w:rsidRPr="00F60D5D" w:rsidRDefault="00484833" w:rsidP="00DF643E">
      <w:pPr>
        <w:pStyle w:val="Nivel2"/>
        <w:spacing w:afterLines="100" w:after="240" w:line="312" w:lineRule="auto"/>
        <w:ind w:left="0" w:firstLine="0"/>
        <w:rPr>
          <w:color w:val="auto"/>
          <w:sz w:val="19"/>
          <w:szCs w:val="19"/>
        </w:rPr>
      </w:pPr>
      <w:r w:rsidRPr="00F60D5D">
        <w:rPr>
          <w:color w:val="auto"/>
          <w:sz w:val="19"/>
          <w:szCs w:val="19"/>
        </w:rPr>
        <w:t>A presente contratação não permite a antecipação de pagamentos.</w:t>
      </w:r>
    </w:p>
    <w:p w14:paraId="1B3E1995" w14:textId="77777777" w:rsidR="006076C1" w:rsidRPr="00F60D5D" w:rsidRDefault="006076C1"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ESTIMATIVA DO VALOR DA CONTRATAÇÃO</w:t>
      </w:r>
    </w:p>
    <w:p w14:paraId="38683C60" w14:textId="7B655505" w:rsidR="006076C1" w:rsidRPr="00F60D5D" w:rsidRDefault="004A0AC1" w:rsidP="00DF643E">
      <w:pPr>
        <w:pStyle w:val="Nivel2"/>
        <w:spacing w:afterLines="100" w:after="240" w:line="312" w:lineRule="auto"/>
        <w:ind w:left="0" w:firstLine="0"/>
        <w:rPr>
          <w:color w:val="auto"/>
          <w:sz w:val="19"/>
          <w:szCs w:val="19"/>
        </w:rPr>
      </w:pPr>
      <w:r w:rsidRPr="00F60D5D">
        <w:rPr>
          <w:color w:val="auto"/>
          <w:sz w:val="19"/>
          <w:szCs w:val="19"/>
        </w:rPr>
        <w:t xml:space="preserve">O custo estimado total da contratação segue como anexo deste termo de referência na planilha de </w:t>
      </w:r>
      <w:r w:rsidRPr="00F60D5D">
        <w:rPr>
          <w:b/>
          <w:color w:val="auto"/>
          <w:sz w:val="19"/>
          <w:szCs w:val="19"/>
        </w:rPr>
        <w:t>especificações técnicas, quantitativo estimado e valor de referência (valor unitário de cada item e total por item e grupo de itens, quando for o caso)</w:t>
      </w:r>
      <w:r w:rsidR="00CC229B" w:rsidRPr="00F60D5D">
        <w:rPr>
          <w:color w:val="auto"/>
          <w:sz w:val="19"/>
          <w:szCs w:val="19"/>
        </w:rPr>
        <w:t>.</w:t>
      </w:r>
    </w:p>
    <w:p w14:paraId="11E10126" w14:textId="77777777" w:rsidR="006076C1" w:rsidRPr="00F60D5D" w:rsidRDefault="006076C1"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ADEQUAÇÃO ORÇAMENTÁRIA</w:t>
      </w:r>
    </w:p>
    <w:p w14:paraId="6400C74A" w14:textId="77777777" w:rsidR="00DA1441" w:rsidRDefault="00092557" w:rsidP="00DA1441">
      <w:pPr>
        <w:pStyle w:val="Nivel2"/>
        <w:spacing w:afterLines="120" w:after="288" w:line="312" w:lineRule="auto"/>
        <w:ind w:left="0" w:firstLine="0"/>
        <w:rPr>
          <w:color w:val="auto"/>
          <w:sz w:val="19"/>
          <w:szCs w:val="19"/>
        </w:rPr>
      </w:pPr>
      <w:r w:rsidRPr="00F60D5D">
        <w:rPr>
          <w:color w:val="auto"/>
          <w:sz w:val="19"/>
          <w:szCs w:val="19"/>
        </w:rPr>
        <w:t>As despesas decorrentes da presente contratação correrão à conta de recursos específicos consignados no Orçamento Geral do Município deste exercício, na dotação abaixo discriminada:</w:t>
      </w:r>
    </w:p>
    <w:p w14:paraId="221F7752" w14:textId="0CEA45B1" w:rsidR="00092557" w:rsidRPr="00F60D5D" w:rsidRDefault="00092557" w:rsidP="00DA1441">
      <w:pPr>
        <w:pStyle w:val="Nivel2"/>
        <w:numPr>
          <w:ilvl w:val="0"/>
          <w:numId w:val="0"/>
        </w:numPr>
        <w:spacing w:afterLines="120" w:after="288" w:line="312" w:lineRule="auto"/>
        <w:rPr>
          <w:color w:val="auto"/>
          <w:sz w:val="19"/>
          <w:szCs w:val="19"/>
        </w:rPr>
      </w:pPr>
      <w:r w:rsidRPr="00F60D5D">
        <w:rPr>
          <w:color w:val="auto"/>
          <w:sz w:val="19"/>
          <w:szCs w:val="19"/>
        </w:rPr>
        <w:t xml:space="preserve"> </w:t>
      </w:r>
      <w:r w:rsidR="00356627" w:rsidRPr="00F60D5D">
        <w:rPr>
          <w:color w:val="auto"/>
          <w:sz w:val="19"/>
          <w:szCs w:val="19"/>
        </w:rPr>
        <w:t>02.07.00.1</w:t>
      </w:r>
      <w:r w:rsidR="00A4440E">
        <w:rPr>
          <w:color w:val="auto"/>
          <w:sz w:val="19"/>
          <w:szCs w:val="19"/>
        </w:rPr>
        <w:t>0.302.0017.2048.3.3.90.39.00-1.500 (Ficha 345</w:t>
      </w:r>
      <w:r w:rsidR="00356627" w:rsidRPr="00F60D5D">
        <w:rPr>
          <w:color w:val="auto"/>
          <w:sz w:val="19"/>
          <w:szCs w:val="19"/>
        </w:rPr>
        <w:t>).</w:t>
      </w:r>
    </w:p>
    <w:p w14:paraId="68C3442F" w14:textId="471E96B6" w:rsidR="00092557" w:rsidRPr="00F60D5D" w:rsidRDefault="00092557" w:rsidP="00DF643E">
      <w:pPr>
        <w:pStyle w:val="Nivel2"/>
        <w:spacing w:afterLines="100" w:after="240" w:line="312" w:lineRule="auto"/>
        <w:ind w:left="0" w:firstLine="0"/>
        <w:rPr>
          <w:color w:val="auto"/>
          <w:sz w:val="19"/>
          <w:szCs w:val="19"/>
        </w:rPr>
      </w:pPr>
      <w:r w:rsidRPr="00F60D5D">
        <w:rPr>
          <w:color w:val="auto"/>
          <w:sz w:val="19"/>
          <w:szCs w:val="19"/>
        </w:rPr>
        <w:t>A dotação relativa aos exercícios financeiros subsequentes será indicada após aprovação da Lei Orçamentária respectiva e liberação dos créditos correspondentes, mediante apostilamento, se for caso.</w:t>
      </w:r>
    </w:p>
    <w:p w14:paraId="407914D5" w14:textId="77777777" w:rsidR="00DB135F" w:rsidRPr="00F60D5D" w:rsidRDefault="00DB135F"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 xml:space="preserve">OBRIGAÇÕES </w:t>
      </w:r>
    </w:p>
    <w:p w14:paraId="00210507" w14:textId="77777777" w:rsidR="00DB135F" w:rsidRPr="00F60D5D" w:rsidRDefault="00DB135F" w:rsidP="00DF643E">
      <w:pPr>
        <w:pStyle w:val="Nivel2"/>
        <w:spacing w:afterLines="100" w:after="240" w:line="312" w:lineRule="auto"/>
        <w:ind w:left="0" w:firstLine="0"/>
        <w:rPr>
          <w:color w:val="auto"/>
          <w:sz w:val="19"/>
          <w:szCs w:val="19"/>
        </w:rPr>
      </w:pPr>
      <w:r w:rsidRPr="00F60D5D">
        <w:rPr>
          <w:color w:val="auto"/>
          <w:sz w:val="19"/>
          <w:szCs w:val="19"/>
        </w:rPr>
        <w:t xml:space="preserve">Das obrigações do </w:t>
      </w:r>
      <w:r w:rsidR="005F0D7A" w:rsidRPr="00F60D5D">
        <w:rPr>
          <w:color w:val="auto"/>
          <w:sz w:val="19"/>
          <w:szCs w:val="19"/>
        </w:rPr>
        <w:t>Contratante</w:t>
      </w:r>
      <w:r w:rsidRPr="00F60D5D">
        <w:rPr>
          <w:color w:val="auto"/>
          <w:sz w:val="19"/>
          <w:szCs w:val="19"/>
        </w:rPr>
        <w:t xml:space="preserve">: </w:t>
      </w:r>
    </w:p>
    <w:p w14:paraId="0DCA8243"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Exigir o cumprimento de todas as obrigações assumidas pelo Contratado, de acordo com o contrato e seus anexos;</w:t>
      </w:r>
    </w:p>
    <w:p w14:paraId="2CF3F7F8" w14:textId="7A1BECD8"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Receber o </w:t>
      </w:r>
      <w:r w:rsidR="004C65A9" w:rsidRPr="00F60D5D">
        <w:rPr>
          <w:i w:val="0"/>
          <w:color w:val="auto"/>
          <w:sz w:val="19"/>
          <w:szCs w:val="19"/>
        </w:rPr>
        <w:t>serviço</w:t>
      </w:r>
      <w:r w:rsidRPr="00F60D5D">
        <w:rPr>
          <w:i w:val="0"/>
          <w:color w:val="auto"/>
          <w:sz w:val="19"/>
          <w:szCs w:val="19"/>
        </w:rPr>
        <w:t xml:space="preserve"> no prazo e condições estabelecidas no Termo de Referência;</w:t>
      </w:r>
    </w:p>
    <w:p w14:paraId="267CACB5" w14:textId="69A05092"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Notificar o Contratado, por escrito, sobre vícios, defeitos ou incorreções verificadas no </w:t>
      </w:r>
      <w:r w:rsidR="004C65A9" w:rsidRPr="00F60D5D">
        <w:rPr>
          <w:i w:val="0"/>
          <w:color w:val="auto"/>
          <w:sz w:val="19"/>
          <w:szCs w:val="19"/>
        </w:rPr>
        <w:t>serviço executado</w:t>
      </w:r>
      <w:r w:rsidRPr="00F60D5D">
        <w:rPr>
          <w:i w:val="0"/>
          <w:color w:val="auto"/>
          <w:sz w:val="19"/>
          <w:szCs w:val="19"/>
        </w:rPr>
        <w:t>, para que seja por ele substituído, reparado ou corrigido, no total ou em parte, às suas expensas;</w:t>
      </w:r>
    </w:p>
    <w:p w14:paraId="17FA6FFA"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Acompanhar e fiscalizar a execução do contrato e o cumprimento das obrigações pelo Contratado;</w:t>
      </w:r>
    </w:p>
    <w:p w14:paraId="7DA68396" w14:textId="5E45A9DD"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Comunicar a empresa para emissão de Nota Fiscal no que </w:t>
      </w:r>
      <w:proofErr w:type="spellStart"/>
      <w:r w:rsidRPr="00F60D5D">
        <w:rPr>
          <w:i w:val="0"/>
          <w:color w:val="auto"/>
          <w:sz w:val="19"/>
          <w:szCs w:val="19"/>
        </w:rPr>
        <w:t>pertine</w:t>
      </w:r>
      <w:proofErr w:type="spellEnd"/>
      <w:r w:rsidRPr="00F60D5D">
        <w:rPr>
          <w:i w:val="0"/>
          <w:color w:val="auto"/>
          <w:sz w:val="19"/>
          <w:szCs w:val="19"/>
        </w:rPr>
        <w:t xml:space="preserve"> à parcela incontroversa da execução do </w:t>
      </w:r>
      <w:r w:rsidR="004C65A9" w:rsidRPr="00F60D5D">
        <w:rPr>
          <w:i w:val="0"/>
          <w:color w:val="auto"/>
          <w:sz w:val="19"/>
          <w:szCs w:val="19"/>
        </w:rPr>
        <w:t>serviço</w:t>
      </w:r>
      <w:r w:rsidRPr="00F60D5D">
        <w:rPr>
          <w:i w:val="0"/>
          <w:color w:val="auto"/>
          <w:sz w:val="19"/>
          <w:szCs w:val="19"/>
        </w:rPr>
        <w:t xml:space="preserve">, para efeito de liquidação e pagamento, quando houver controvérsia sobre a execução do </w:t>
      </w:r>
      <w:r w:rsidR="004C65A9" w:rsidRPr="00F60D5D">
        <w:rPr>
          <w:i w:val="0"/>
          <w:color w:val="auto"/>
          <w:sz w:val="19"/>
          <w:szCs w:val="19"/>
        </w:rPr>
        <w:t>serviço</w:t>
      </w:r>
      <w:r w:rsidRPr="00F60D5D">
        <w:rPr>
          <w:i w:val="0"/>
          <w:color w:val="auto"/>
          <w:sz w:val="19"/>
          <w:szCs w:val="19"/>
        </w:rPr>
        <w:t xml:space="preserve">, quanto à dimensão, qualidade e quantidade, conforme o </w:t>
      </w:r>
      <w:hyperlink r:id="rId18" w:anchor="art143" w:history="1">
        <w:r w:rsidRPr="00F60D5D">
          <w:rPr>
            <w:i w:val="0"/>
            <w:color w:val="auto"/>
            <w:sz w:val="19"/>
            <w:szCs w:val="19"/>
          </w:rPr>
          <w:t>art. 143 da Lei nº 14.133, de 2021</w:t>
        </w:r>
      </w:hyperlink>
      <w:r w:rsidRPr="00F60D5D">
        <w:rPr>
          <w:i w:val="0"/>
          <w:color w:val="auto"/>
          <w:sz w:val="19"/>
          <w:szCs w:val="19"/>
        </w:rPr>
        <w:t>;</w:t>
      </w:r>
    </w:p>
    <w:p w14:paraId="7813136A" w14:textId="60EC5339"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Efetuar o pagamento ao Contratado do valor correspondente a</w:t>
      </w:r>
      <w:r w:rsidR="004C65A9" w:rsidRPr="00F60D5D">
        <w:rPr>
          <w:i w:val="0"/>
          <w:color w:val="auto"/>
          <w:sz w:val="19"/>
          <w:szCs w:val="19"/>
        </w:rPr>
        <w:t xml:space="preserve"> execução do serviço</w:t>
      </w:r>
      <w:r w:rsidRPr="00F60D5D">
        <w:rPr>
          <w:i w:val="0"/>
          <w:color w:val="auto"/>
          <w:sz w:val="19"/>
          <w:szCs w:val="19"/>
        </w:rPr>
        <w:t>, no prazo, forma e condições estabelecidos no presente Contrato;</w:t>
      </w:r>
    </w:p>
    <w:p w14:paraId="0EDCC884"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Aplicar ao Contratado as sanções previstas na lei e neste Contrato; </w:t>
      </w:r>
    </w:p>
    <w:p w14:paraId="47051EEF"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lastRenderedPageBreak/>
        <w:t>Cientificar o órgão responsável do Município para adoção das medidas cabíveis quando do descumprimento de obrigações pelo Contratado;</w:t>
      </w:r>
    </w:p>
    <w:p w14:paraId="2A808C65"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096C2CE"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 A Administração terá o prazo de 20 (vinte) dias úteis, a contar da data do protocolo do requerimento para decidir, admitida a prorrogação motivada, por igual período. </w:t>
      </w:r>
    </w:p>
    <w:p w14:paraId="52BC1095" w14:textId="63FC96DE"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Responder eventuais pedidos de reestabelecimento do equilíbrio econômico-financeiro ou eventuais pedidos de repactuação de preços, se for caso, feitos pelo contratado no prazo máximo </w:t>
      </w:r>
      <w:r w:rsidR="00053627" w:rsidRPr="00F60D5D">
        <w:rPr>
          <w:i w:val="0"/>
          <w:color w:val="auto"/>
          <w:sz w:val="19"/>
          <w:szCs w:val="19"/>
        </w:rPr>
        <w:t>estabelecido abaixo, lembrando que o prazo para resposta aos pedidos de reestabelecimento do equilíbrio econômico-financeiro e ao pedido de repactuação de preços determinado no contrato administrativo (art. 92, inciso X e XI, e § 6º da Lei n. 14.133/2021) começa a fluir somente a partir do momento em que o pedido da contratada se encontre correto e completamente instruído (Enunciado 25 CJF):</w:t>
      </w:r>
    </w:p>
    <w:p w14:paraId="13D5035E" w14:textId="77777777" w:rsidR="005F0D7A" w:rsidRPr="00F60D5D" w:rsidRDefault="005F0D7A"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20 (vinte) dias úteis para os pedidos de reestabelecimento do equilíbrio econômico-financeiro; e</w:t>
      </w:r>
    </w:p>
    <w:p w14:paraId="6DEEDB74" w14:textId="77777777" w:rsidR="005F0D7A" w:rsidRPr="00F60D5D" w:rsidRDefault="005F0D7A"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45 (quarenta e cinco) dias para os pedidos de repactuação de preços.</w:t>
      </w:r>
    </w:p>
    <w:p w14:paraId="009E801F"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Notificar os emitentes das garantias quanto ao início de processo administrativo para apuração de descumprimento de cláusulas contratuais, quando for o caso.</w:t>
      </w:r>
    </w:p>
    <w:p w14:paraId="5BA5E0AE" w14:textId="77777777" w:rsidR="005F0D7A" w:rsidRPr="00F60D5D" w:rsidRDefault="005F0D7A"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A94EA1" w14:textId="77777777" w:rsidR="00DB135F" w:rsidRPr="00F60D5D" w:rsidRDefault="00DB135F" w:rsidP="00967672">
      <w:pPr>
        <w:pStyle w:val="Nivel2"/>
        <w:spacing w:afterLines="50" w:line="312" w:lineRule="auto"/>
        <w:ind w:left="0" w:firstLine="0"/>
        <w:rPr>
          <w:color w:val="auto"/>
          <w:sz w:val="19"/>
          <w:szCs w:val="19"/>
        </w:rPr>
      </w:pPr>
      <w:r w:rsidRPr="00F60D5D">
        <w:rPr>
          <w:color w:val="auto"/>
          <w:sz w:val="19"/>
          <w:szCs w:val="19"/>
        </w:rPr>
        <w:t xml:space="preserve">Das obrigações do </w:t>
      </w:r>
      <w:r w:rsidR="005F0D7A" w:rsidRPr="00F60D5D">
        <w:rPr>
          <w:color w:val="auto"/>
          <w:sz w:val="19"/>
          <w:szCs w:val="19"/>
        </w:rPr>
        <w:t>Contratado</w:t>
      </w:r>
      <w:r w:rsidR="00883330" w:rsidRPr="00F60D5D">
        <w:rPr>
          <w:color w:val="auto"/>
          <w:sz w:val="19"/>
          <w:szCs w:val="19"/>
        </w:rPr>
        <w:t>:</w:t>
      </w:r>
    </w:p>
    <w:p w14:paraId="4B3A2624"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10D62100" w14:textId="4233E2B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Entregar o objeto acompanhado do manual do usuário, com uma versão em português, e da relação da rede de assistência técnica autorizada, quando for o caso</w:t>
      </w:r>
      <w:r w:rsidR="0033391C" w:rsidRPr="00F60D5D">
        <w:rPr>
          <w:i w:val="0"/>
          <w:color w:val="auto"/>
          <w:sz w:val="19"/>
          <w:szCs w:val="19"/>
        </w:rPr>
        <w:t xml:space="preserve"> de fornecimento de materiais e/ou equipamentos juntamente com a prestação dos serviços</w:t>
      </w:r>
      <w:r w:rsidRPr="00F60D5D">
        <w:rPr>
          <w:i w:val="0"/>
          <w:color w:val="auto"/>
          <w:sz w:val="19"/>
          <w:szCs w:val="19"/>
        </w:rPr>
        <w:t>;</w:t>
      </w:r>
    </w:p>
    <w:p w14:paraId="01BCC263" w14:textId="57EBF006"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Responsabilizar-se pelos vícios e danos decorrentes do </w:t>
      </w:r>
      <w:r w:rsidR="0033391C" w:rsidRPr="00F60D5D">
        <w:rPr>
          <w:i w:val="0"/>
          <w:color w:val="auto"/>
          <w:sz w:val="19"/>
          <w:szCs w:val="19"/>
        </w:rPr>
        <w:t>serviço</w:t>
      </w:r>
      <w:r w:rsidRPr="00F60D5D">
        <w:rPr>
          <w:i w:val="0"/>
          <w:color w:val="auto"/>
          <w:sz w:val="19"/>
          <w:szCs w:val="19"/>
        </w:rPr>
        <w:t>, de acordo com o Código de Defesa do Consumidor (</w:t>
      </w:r>
      <w:hyperlink r:id="rId19" w:history="1">
        <w:r w:rsidRPr="00F60D5D">
          <w:rPr>
            <w:i w:val="0"/>
            <w:color w:val="auto"/>
            <w:sz w:val="19"/>
            <w:szCs w:val="19"/>
          </w:rPr>
          <w:t>Lei nº 8.078, de 1990</w:t>
        </w:r>
      </w:hyperlink>
      <w:r w:rsidRPr="00F60D5D">
        <w:rPr>
          <w:i w:val="0"/>
          <w:color w:val="auto"/>
          <w:sz w:val="19"/>
          <w:szCs w:val="19"/>
        </w:rPr>
        <w:t>);</w:t>
      </w:r>
    </w:p>
    <w:p w14:paraId="417A0B15" w14:textId="4432CACB"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lastRenderedPageBreak/>
        <w:t xml:space="preserve">Comunicar ao contratante, no prazo máximo de 24 (vinte e quatro) horas que antecede a data da </w:t>
      </w:r>
      <w:r w:rsidR="0033391C" w:rsidRPr="00F60D5D">
        <w:rPr>
          <w:i w:val="0"/>
          <w:color w:val="auto"/>
          <w:sz w:val="19"/>
          <w:szCs w:val="19"/>
        </w:rPr>
        <w:t>execução do serviço</w:t>
      </w:r>
      <w:r w:rsidRPr="00F60D5D">
        <w:rPr>
          <w:i w:val="0"/>
          <w:color w:val="auto"/>
          <w:sz w:val="19"/>
          <w:szCs w:val="19"/>
        </w:rPr>
        <w:t>, os motivos que impossibilitem o cumprimento do prazo previsto, com a devida comprovação;</w:t>
      </w:r>
    </w:p>
    <w:p w14:paraId="02080A8A"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Atender às determinações regulares emitidas pelo fiscal ou gestor do contrato ou autoridade superior (</w:t>
      </w:r>
      <w:hyperlink r:id="rId20" w:anchor="art137" w:history="1">
        <w:r w:rsidRPr="00F60D5D">
          <w:rPr>
            <w:i w:val="0"/>
            <w:color w:val="auto"/>
            <w:sz w:val="19"/>
            <w:szCs w:val="19"/>
          </w:rPr>
          <w:t>art. 137, II, da Lei n.º 14.133, de 2021</w:t>
        </w:r>
      </w:hyperlink>
      <w:r w:rsidRPr="00F60D5D">
        <w:rPr>
          <w:i w:val="0"/>
          <w:color w:val="auto"/>
          <w:sz w:val="19"/>
          <w:szCs w:val="19"/>
        </w:rPr>
        <w:t>) e prestar todo esclarecimento ou informação por eles solicitados;</w:t>
      </w:r>
    </w:p>
    <w:p w14:paraId="0988F573" w14:textId="6B9AB7B1"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Reparar, corrigir, remover, reconstruir ou substituir, às suas expensas, no total ou em parte, no prazo fixado pelo fiscal do contrato, os bens</w:t>
      </w:r>
      <w:r w:rsidR="0033391C" w:rsidRPr="00F60D5D">
        <w:rPr>
          <w:i w:val="0"/>
          <w:color w:val="auto"/>
          <w:sz w:val="19"/>
          <w:szCs w:val="19"/>
        </w:rPr>
        <w:t xml:space="preserve"> e/ou serviços</w:t>
      </w:r>
      <w:r w:rsidRPr="00F60D5D">
        <w:rPr>
          <w:i w:val="0"/>
          <w:color w:val="auto"/>
          <w:sz w:val="19"/>
          <w:szCs w:val="19"/>
        </w:rPr>
        <w:t xml:space="preserve"> nos quais se verificarem vícios, defeitos ou incorreções resultantes da execução ou dos materiais empregados;</w:t>
      </w:r>
    </w:p>
    <w:p w14:paraId="663D01C9" w14:textId="1408CE38"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Responsabilizar-se pelos vícios e danos decorrentes da execução do </w:t>
      </w:r>
      <w:r w:rsidR="0033391C" w:rsidRPr="00F60D5D">
        <w:rPr>
          <w:i w:val="0"/>
          <w:color w:val="auto"/>
          <w:sz w:val="19"/>
          <w:szCs w:val="19"/>
        </w:rPr>
        <w:t>serviço</w:t>
      </w:r>
      <w:r w:rsidRPr="00F60D5D">
        <w:rPr>
          <w:i w:val="0"/>
          <w:color w:val="auto"/>
          <w:sz w:val="19"/>
          <w:szCs w:val="19"/>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D7A7804"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e Municipal do domicílio ou sede do contratado; 4) Certidão de Regularidade do FGTS – CRF; e 5) Certidão Negativa de Débitos Trabalhistas – CNDT; </w:t>
      </w:r>
    </w:p>
    <w:p w14:paraId="6E5B139B"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370C1F90"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Comunicar ao Fiscal do contrato, no prazo de 24 (vinte e quatro) horas, qualquer ocorrência anormal ou acidente que se verifique no local da execução do objeto contratual.</w:t>
      </w:r>
    </w:p>
    <w:p w14:paraId="6723B3B2"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Paralisar, por determinação do contratante, qualquer atividade que não esteja sendo executada de acordo com a boa técnica ou que ponha em risco a segurança de pessoas ou bens de terceiros.</w:t>
      </w:r>
    </w:p>
    <w:p w14:paraId="5FB1B271"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Manter durante toda a vigência do contrato, em compatibilidade com as obrigações assumidas, todas as condições exigidas para habilitação na licitação; </w:t>
      </w:r>
    </w:p>
    <w:p w14:paraId="3F177FC7"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Cumprir, durante todo o período de execução do contrato, a reserva de cargos prevista em lei para pessoa com deficiência, para reabilitado da Previdência Social ou para aprendiz, bem como as reservas de cargos previstas na legislação (</w:t>
      </w:r>
      <w:hyperlink r:id="rId21" w:anchor="art116" w:history="1">
        <w:r w:rsidRPr="00F60D5D">
          <w:rPr>
            <w:i w:val="0"/>
            <w:color w:val="auto"/>
            <w:sz w:val="19"/>
            <w:szCs w:val="19"/>
          </w:rPr>
          <w:t>art. 116, da Lei n.º 14.133, de 2021</w:t>
        </w:r>
      </w:hyperlink>
      <w:r w:rsidRPr="00F60D5D">
        <w:rPr>
          <w:i w:val="0"/>
          <w:color w:val="auto"/>
          <w:sz w:val="19"/>
          <w:szCs w:val="19"/>
        </w:rPr>
        <w:t>);</w:t>
      </w:r>
    </w:p>
    <w:p w14:paraId="038DD043"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lastRenderedPageBreak/>
        <w:t>Comprovar a reserva de cargos a que se refere a cláusula acima, no prazo fixado pelo fiscal do contrato, com a indicação dos empregados que preencheram as referidas vagas (</w:t>
      </w:r>
      <w:hyperlink r:id="rId22" w:anchor="art116" w:history="1">
        <w:r w:rsidRPr="00F60D5D">
          <w:rPr>
            <w:i w:val="0"/>
            <w:color w:val="auto"/>
            <w:sz w:val="19"/>
            <w:szCs w:val="19"/>
          </w:rPr>
          <w:t>art. 116, parágrafo único, da Lei n.º 14.133, de 2021</w:t>
        </w:r>
      </w:hyperlink>
      <w:r w:rsidRPr="00F60D5D">
        <w:rPr>
          <w:i w:val="0"/>
          <w:color w:val="auto"/>
          <w:sz w:val="19"/>
          <w:szCs w:val="19"/>
        </w:rPr>
        <w:t>);</w:t>
      </w:r>
    </w:p>
    <w:p w14:paraId="727B3B15"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  Guardar sigilo sobre todas as informações obtidas em decorrência do cumprimento do contrato; </w:t>
      </w:r>
    </w:p>
    <w:p w14:paraId="7C967CED"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3" w:anchor="art124" w:history="1">
        <w:r w:rsidRPr="00F60D5D">
          <w:rPr>
            <w:i w:val="0"/>
            <w:color w:val="auto"/>
            <w:sz w:val="19"/>
            <w:szCs w:val="19"/>
          </w:rPr>
          <w:t>art. 124, II, d, da Lei nº 14.133, de 2021.</w:t>
        </w:r>
      </w:hyperlink>
    </w:p>
    <w:p w14:paraId="34438A4F"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Cumprir, além dos postulados legais vigentes de âmbito federal, estadual ou municipal, as normas de segurança do contratante;</w:t>
      </w:r>
    </w:p>
    <w:p w14:paraId="1E1DB611" w14:textId="77777777" w:rsidR="005F0D7A" w:rsidRPr="00F60D5D" w:rsidRDefault="005F0D7A" w:rsidP="00DF643E">
      <w:pPr>
        <w:pStyle w:val="Nvel3-R"/>
        <w:spacing w:afterLines="100" w:after="240" w:line="312" w:lineRule="auto"/>
        <w:ind w:left="284" w:firstLine="0"/>
        <w:rPr>
          <w:i w:val="0"/>
          <w:color w:val="auto"/>
          <w:sz w:val="19"/>
          <w:szCs w:val="19"/>
        </w:rPr>
      </w:pPr>
      <w:bookmarkStart w:id="1" w:name="_Ref118293001"/>
      <w:r w:rsidRPr="00F60D5D">
        <w:rPr>
          <w:i w:val="0"/>
          <w:color w:val="auto"/>
          <w:sz w:val="19"/>
          <w:szCs w:val="19"/>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 se for o caso;</w:t>
      </w:r>
      <w:bookmarkEnd w:id="1"/>
    </w:p>
    <w:p w14:paraId="74DE7AF2"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Orientar e treinar seus empregados sobre os deveres previstos na Lei nº 13.709, de 14 de agosto de 2018, adotando medidas eficazes para proteção de dados pessoais a que tenha acesso por força da execução deste contrato, se for o caso;</w:t>
      </w:r>
    </w:p>
    <w:p w14:paraId="161F8EC7"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Conduzir o contrato com estrita observância às normas da legislação pertinente, cumprindo as determinações dos Poderes Públicos, mantendo sempre limpo o local de execução do objeto e nas melhores condições de segurança, higiene e disciplina, quando for o caso.</w:t>
      </w:r>
    </w:p>
    <w:p w14:paraId="53B51B51" w14:textId="77777777" w:rsidR="005F0D7A" w:rsidRPr="00F60D5D" w:rsidRDefault="005F0D7A" w:rsidP="00DF643E">
      <w:pPr>
        <w:pStyle w:val="Nvel3-R"/>
        <w:spacing w:afterLines="100" w:after="240" w:line="312" w:lineRule="auto"/>
        <w:ind w:left="284" w:firstLine="0"/>
        <w:rPr>
          <w:i w:val="0"/>
          <w:color w:val="auto"/>
          <w:sz w:val="19"/>
          <w:szCs w:val="19"/>
        </w:rPr>
      </w:pPr>
      <w:r w:rsidRPr="00F60D5D">
        <w:rPr>
          <w:i w:val="0"/>
          <w:color w:val="auto"/>
          <w:sz w:val="19"/>
          <w:szCs w:val="19"/>
        </w:rPr>
        <w:t>Submeter previamente, por escrito, ao contratante, para análise e aprovação, quaisquer mudanças nos métodos executivos que fujam às especificações do memorial descritivo ou instrumento congênere, quando for o caso.</w:t>
      </w:r>
    </w:p>
    <w:p w14:paraId="65E5E703" w14:textId="77777777" w:rsidR="00DB135F" w:rsidRPr="00F60D5D" w:rsidRDefault="005F0D7A" w:rsidP="00DF643E">
      <w:pPr>
        <w:pStyle w:val="Nvel3-R"/>
        <w:spacing w:afterLines="100" w:after="240" w:line="312" w:lineRule="auto"/>
        <w:ind w:left="284" w:firstLine="0"/>
        <w:rPr>
          <w:i w:val="0"/>
          <w:color w:val="auto"/>
          <w:sz w:val="19"/>
          <w:szCs w:val="19"/>
        </w:rPr>
      </w:pPr>
      <w:bookmarkStart w:id="2" w:name="_Ref118293030"/>
      <w:r w:rsidRPr="00F60D5D">
        <w:rPr>
          <w:i w:val="0"/>
          <w:color w:val="auto"/>
          <w:sz w:val="19"/>
          <w:szCs w:val="19"/>
        </w:rPr>
        <w:t>Não permitir a utilização de qualquer trabalho do menor de dezesseis anos, exceto na condição de aprendiz para os maiores de quatorze anos, nem permitir a utilização do trabalho do menor de dezoito anos em trabalho noturno, perigoso ou insalubre, se for o caso.</w:t>
      </w:r>
      <w:bookmarkEnd w:id="2"/>
    </w:p>
    <w:p w14:paraId="3FDC5035" w14:textId="77777777" w:rsidR="00FF1BE5" w:rsidRPr="00F60D5D" w:rsidRDefault="00471083"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INFRAÇÕES ADMINISTRATIVAS E SANÇÕES DO CONTRATADO</w:t>
      </w:r>
    </w:p>
    <w:p w14:paraId="01FDCD3C"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 xml:space="preserve">Comete infração administrativa, nos termos da </w:t>
      </w:r>
      <w:hyperlink r:id="rId24" w:history="1">
        <w:r w:rsidRPr="00F60D5D">
          <w:rPr>
            <w:color w:val="auto"/>
            <w:sz w:val="19"/>
            <w:szCs w:val="19"/>
          </w:rPr>
          <w:t>Lei nº 14.133, de 2021</w:t>
        </w:r>
      </w:hyperlink>
      <w:r w:rsidRPr="00F60D5D">
        <w:rPr>
          <w:color w:val="auto"/>
          <w:sz w:val="19"/>
          <w:szCs w:val="19"/>
        </w:rPr>
        <w:t>, o contratado que:</w:t>
      </w:r>
    </w:p>
    <w:p w14:paraId="00B73152"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t>der</w:t>
      </w:r>
      <w:proofErr w:type="gramEnd"/>
      <w:r w:rsidRPr="00F60D5D">
        <w:rPr>
          <w:rFonts w:ascii="Arial" w:eastAsia="Arial" w:hAnsi="Arial" w:cs="Arial"/>
          <w:sz w:val="19"/>
          <w:szCs w:val="19"/>
        </w:rPr>
        <w:t xml:space="preserve"> causa à inexecução parcial do contrato;</w:t>
      </w:r>
    </w:p>
    <w:p w14:paraId="0EEBC4F3"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lastRenderedPageBreak/>
        <w:t>der</w:t>
      </w:r>
      <w:proofErr w:type="gramEnd"/>
      <w:r w:rsidRPr="00F60D5D">
        <w:rPr>
          <w:rFonts w:ascii="Arial" w:eastAsia="Arial" w:hAnsi="Arial" w:cs="Arial"/>
          <w:sz w:val="19"/>
          <w:szCs w:val="19"/>
        </w:rPr>
        <w:t xml:space="preserve"> causa à inexecução parcial do contrato que cause grave dano à Administração ou ao funcionamento dos serviços públicos ou ao interesse coletivo;</w:t>
      </w:r>
    </w:p>
    <w:p w14:paraId="05EF648F"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t>der</w:t>
      </w:r>
      <w:proofErr w:type="gramEnd"/>
      <w:r w:rsidRPr="00F60D5D">
        <w:rPr>
          <w:rFonts w:ascii="Arial" w:eastAsia="Arial" w:hAnsi="Arial" w:cs="Arial"/>
          <w:sz w:val="19"/>
          <w:szCs w:val="19"/>
        </w:rPr>
        <w:t xml:space="preserve"> causa à inexecução total do contrato;</w:t>
      </w:r>
    </w:p>
    <w:p w14:paraId="4BF170D6"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t>ensejar</w:t>
      </w:r>
      <w:proofErr w:type="gramEnd"/>
      <w:r w:rsidRPr="00F60D5D">
        <w:rPr>
          <w:rFonts w:ascii="Arial" w:eastAsia="Arial" w:hAnsi="Arial" w:cs="Arial"/>
          <w:sz w:val="19"/>
          <w:szCs w:val="19"/>
        </w:rPr>
        <w:t xml:space="preserve"> o retardamento da execução ou da entrega do objeto da contratação sem motivo justificado;</w:t>
      </w:r>
    </w:p>
    <w:p w14:paraId="08829832"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t>apresentar</w:t>
      </w:r>
      <w:proofErr w:type="gramEnd"/>
      <w:r w:rsidRPr="00F60D5D">
        <w:rPr>
          <w:rFonts w:ascii="Arial" w:eastAsia="Arial" w:hAnsi="Arial" w:cs="Arial"/>
          <w:sz w:val="19"/>
          <w:szCs w:val="19"/>
        </w:rPr>
        <w:t xml:space="preserve"> documentação falsa ou prestar declaração falsa durante a execução do contrato;</w:t>
      </w:r>
    </w:p>
    <w:p w14:paraId="151562AD"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t>praticar</w:t>
      </w:r>
      <w:proofErr w:type="gramEnd"/>
      <w:r w:rsidRPr="00F60D5D">
        <w:rPr>
          <w:rFonts w:ascii="Arial" w:eastAsia="Arial" w:hAnsi="Arial" w:cs="Arial"/>
          <w:sz w:val="19"/>
          <w:szCs w:val="19"/>
        </w:rPr>
        <w:t xml:space="preserve"> ato fraudulento na execução do contrato;</w:t>
      </w:r>
    </w:p>
    <w:p w14:paraId="70773646"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t>comportar</w:t>
      </w:r>
      <w:proofErr w:type="gramEnd"/>
      <w:r w:rsidRPr="00F60D5D">
        <w:rPr>
          <w:rFonts w:ascii="Arial" w:eastAsia="Arial" w:hAnsi="Arial" w:cs="Arial"/>
          <w:sz w:val="19"/>
          <w:szCs w:val="19"/>
        </w:rPr>
        <w:t>-se de modo inidôneo ou cometer fraude de qualquer natureza;</w:t>
      </w:r>
    </w:p>
    <w:p w14:paraId="286A1ACF" w14:textId="77777777" w:rsidR="006E0BA9" w:rsidRPr="00F60D5D" w:rsidRDefault="006E0BA9" w:rsidP="00DF643E">
      <w:pPr>
        <w:numPr>
          <w:ilvl w:val="2"/>
          <w:numId w:val="4"/>
        </w:numPr>
        <w:suppressAutoHyphens/>
        <w:spacing w:before="120" w:afterLines="100" w:after="240" w:line="312" w:lineRule="auto"/>
        <w:ind w:left="924" w:firstLine="851"/>
        <w:jc w:val="both"/>
        <w:rPr>
          <w:rFonts w:ascii="Arial" w:eastAsia="Arial" w:hAnsi="Arial" w:cs="Arial"/>
          <w:sz w:val="19"/>
          <w:szCs w:val="19"/>
        </w:rPr>
      </w:pPr>
      <w:proofErr w:type="gramStart"/>
      <w:r w:rsidRPr="00F60D5D">
        <w:rPr>
          <w:rFonts w:ascii="Arial" w:eastAsia="Arial" w:hAnsi="Arial" w:cs="Arial"/>
          <w:sz w:val="19"/>
          <w:szCs w:val="19"/>
        </w:rPr>
        <w:t>praticar</w:t>
      </w:r>
      <w:proofErr w:type="gramEnd"/>
      <w:r w:rsidRPr="00F60D5D">
        <w:rPr>
          <w:rFonts w:ascii="Arial" w:eastAsia="Arial" w:hAnsi="Arial" w:cs="Arial"/>
          <w:sz w:val="19"/>
          <w:szCs w:val="19"/>
        </w:rPr>
        <w:t xml:space="preserve"> ato lesivo previsto no </w:t>
      </w:r>
      <w:hyperlink r:id="rId25" w:anchor="art5" w:history="1">
        <w:r w:rsidRPr="00F60D5D">
          <w:rPr>
            <w:rStyle w:val="Hyperlink"/>
            <w:rFonts w:ascii="Arial" w:hAnsi="Arial" w:cs="Arial"/>
            <w:sz w:val="19"/>
            <w:szCs w:val="19"/>
          </w:rPr>
          <w:t>art. 5º da Lei nº 12.846, de 1º de agosto de 2013</w:t>
        </w:r>
      </w:hyperlink>
      <w:r w:rsidRPr="00F60D5D">
        <w:rPr>
          <w:rFonts w:ascii="Arial" w:eastAsia="Arial" w:hAnsi="Arial" w:cs="Arial"/>
          <w:sz w:val="19"/>
          <w:szCs w:val="19"/>
        </w:rPr>
        <w:t>.</w:t>
      </w:r>
    </w:p>
    <w:p w14:paraId="099348F3"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Serão aplicadas ao contratado que incorrer nas infrações acima descritas as seguintes sanções:</w:t>
      </w:r>
    </w:p>
    <w:p w14:paraId="72624C45" w14:textId="77777777" w:rsidR="006E0BA9" w:rsidRPr="00F60D5D" w:rsidRDefault="006E0BA9" w:rsidP="00DF643E">
      <w:pPr>
        <w:pStyle w:val="PargrafodaLista"/>
        <w:numPr>
          <w:ilvl w:val="0"/>
          <w:numId w:val="5"/>
        </w:numPr>
        <w:suppressAutoHyphens/>
        <w:spacing w:before="120" w:afterLines="100" w:after="240" w:line="312" w:lineRule="auto"/>
        <w:ind w:left="924" w:firstLine="851"/>
        <w:contextualSpacing w:val="0"/>
        <w:jc w:val="both"/>
        <w:rPr>
          <w:rFonts w:ascii="Arial" w:eastAsia="Arial" w:hAnsi="Arial" w:cs="Arial"/>
          <w:sz w:val="19"/>
          <w:szCs w:val="19"/>
        </w:rPr>
      </w:pPr>
      <w:r w:rsidRPr="00F60D5D">
        <w:rPr>
          <w:rFonts w:ascii="Arial" w:eastAsia="Arial" w:hAnsi="Arial" w:cs="Arial"/>
          <w:b/>
          <w:bCs/>
          <w:sz w:val="19"/>
          <w:szCs w:val="19"/>
        </w:rPr>
        <w:t>Advertência</w:t>
      </w:r>
      <w:r w:rsidRPr="00F60D5D">
        <w:rPr>
          <w:rFonts w:ascii="Arial" w:eastAsia="Arial" w:hAnsi="Arial" w:cs="Arial"/>
          <w:sz w:val="19"/>
          <w:szCs w:val="19"/>
        </w:rPr>
        <w:t>, quando o contratado der causa à inexecução parcial do contrato, sempre que não se justificar a imposição de penalidade mais grave (</w:t>
      </w:r>
      <w:hyperlink r:id="rId26" w:anchor="art156§2" w:history="1">
        <w:r w:rsidRPr="00F60D5D">
          <w:rPr>
            <w:rStyle w:val="Hyperlink"/>
            <w:rFonts w:ascii="Arial" w:hAnsi="Arial" w:cs="Arial"/>
            <w:sz w:val="19"/>
            <w:szCs w:val="19"/>
          </w:rPr>
          <w:t xml:space="preserve">art. 156, §2º, da </w:t>
        </w:r>
        <w:bookmarkStart w:id="3" w:name="_Hlk114504069"/>
        <w:r w:rsidRPr="00F60D5D">
          <w:rPr>
            <w:rStyle w:val="Hyperlink"/>
            <w:rFonts w:ascii="Arial" w:hAnsi="Arial" w:cs="Arial"/>
            <w:sz w:val="19"/>
            <w:szCs w:val="19"/>
          </w:rPr>
          <w:t>Lei nº 14.133, de 2021</w:t>
        </w:r>
        <w:bookmarkEnd w:id="3"/>
      </w:hyperlink>
      <w:r w:rsidRPr="00F60D5D">
        <w:rPr>
          <w:rFonts w:ascii="Arial" w:eastAsia="Arial" w:hAnsi="Arial" w:cs="Arial"/>
          <w:sz w:val="19"/>
          <w:szCs w:val="19"/>
        </w:rPr>
        <w:t>);</w:t>
      </w:r>
    </w:p>
    <w:p w14:paraId="4014E389" w14:textId="77777777" w:rsidR="006E0BA9" w:rsidRPr="00F60D5D" w:rsidRDefault="006E0BA9" w:rsidP="00DF643E">
      <w:pPr>
        <w:pStyle w:val="PargrafodaLista"/>
        <w:numPr>
          <w:ilvl w:val="0"/>
          <w:numId w:val="5"/>
        </w:numPr>
        <w:suppressAutoHyphens/>
        <w:spacing w:before="120" w:afterLines="100" w:after="240" w:line="312" w:lineRule="auto"/>
        <w:ind w:left="924" w:firstLine="851"/>
        <w:contextualSpacing w:val="0"/>
        <w:jc w:val="both"/>
        <w:rPr>
          <w:rFonts w:ascii="Arial" w:eastAsia="Arial" w:hAnsi="Arial" w:cs="Arial"/>
          <w:sz w:val="19"/>
          <w:szCs w:val="19"/>
        </w:rPr>
      </w:pPr>
      <w:r w:rsidRPr="00F60D5D">
        <w:rPr>
          <w:rFonts w:ascii="Arial" w:eastAsia="Arial" w:hAnsi="Arial" w:cs="Arial"/>
          <w:b/>
          <w:bCs/>
          <w:sz w:val="19"/>
          <w:szCs w:val="19"/>
        </w:rPr>
        <w:t>Impedimento de licitar e contratar</w:t>
      </w:r>
      <w:r w:rsidRPr="00F60D5D">
        <w:rPr>
          <w:rFonts w:ascii="Arial" w:eastAsia="Arial" w:hAnsi="Arial" w:cs="Arial"/>
          <w:sz w:val="19"/>
          <w:szCs w:val="19"/>
        </w:rPr>
        <w:t>, quando praticadas as condutas descritas nas alíneas “b”, “c” e “d” do subitem acima deste Contrato, sempre que não se justificar a imposição de penalidade mais grave (</w:t>
      </w:r>
      <w:hyperlink r:id="rId27" w:anchor="art156§4" w:history="1">
        <w:r w:rsidRPr="00F60D5D">
          <w:rPr>
            <w:rStyle w:val="Hyperlink"/>
            <w:rFonts w:ascii="Arial" w:hAnsi="Arial" w:cs="Arial"/>
            <w:sz w:val="19"/>
            <w:szCs w:val="19"/>
          </w:rPr>
          <w:t>art. 156, § 4º, da Lei nº 14.133, de 2021</w:t>
        </w:r>
      </w:hyperlink>
      <w:r w:rsidRPr="00F60D5D">
        <w:rPr>
          <w:rFonts w:ascii="Arial" w:eastAsia="Arial" w:hAnsi="Arial" w:cs="Arial"/>
          <w:sz w:val="19"/>
          <w:szCs w:val="19"/>
        </w:rPr>
        <w:t>);</w:t>
      </w:r>
    </w:p>
    <w:p w14:paraId="7C69CAF8" w14:textId="77777777" w:rsidR="006E0BA9" w:rsidRPr="00F60D5D" w:rsidRDefault="006E0BA9" w:rsidP="00DF643E">
      <w:pPr>
        <w:pStyle w:val="PargrafodaLista"/>
        <w:numPr>
          <w:ilvl w:val="0"/>
          <w:numId w:val="5"/>
        </w:numPr>
        <w:suppressAutoHyphens/>
        <w:spacing w:before="120" w:afterLines="100" w:after="240" w:line="312" w:lineRule="auto"/>
        <w:ind w:left="924" w:firstLine="851"/>
        <w:contextualSpacing w:val="0"/>
        <w:jc w:val="both"/>
        <w:rPr>
          <w:rFonts w:ascii="Arial" w:eastAsia="Arial" w:hAnsi="Arial" w:cs="Arial"/>
          <w:spacing w:val="-4"/>
          <w:sz w:val="19"/>
          <w:szCs w:val="19"/>
        </w:rPr>
      </w:pPr>
      <w:r w:rsidRPr="00F60D5D">
        <w:rPr>
          <w:rFonts w:ascii="Arial" w:eastAsia="Arial" w:hAnsi="Arial" w:cs="Arial"/>
          <w:b/>
          <w:bCs/>
          <w:spacing w:val="-4"/>
          <w:sz w:val="19"/>
          <w:szCs w:val="19"/>
        </w:rPr>
        <w:t>Declaração de inidoneidade para licitar e contratar</w:t>
      </w:r>
      <w:r w:rsidRPr="00F60D5D">
        <w:rPr>
          <w:rFonts w:ascii="Arial" w:eastAsia="Arial" w:hAnsi="Arial" w:cs="Arial"/>
          <w:spacing w:val="-4"/>
          <w:sz w:val="19"/>
          <w:szCs w:val="19"/>
        </w:rPr>
        <w:t>, quando praticadas as condutas descritas nas alíneas “e”, “f”, “g” e “h” do subitem acima deste Contrato, bem como nas alíneas “b”, “c” e “d”, que justifiquem a imposição de penalidade mais grave (</w:t>
      </w:r>
      <w:hyperlink r:id="rId28" w:anchor="art156§5" w:history="1">
        <w:r w:rsidRPr="00F60D5D">
          <w:rPr>
            <w:rStyle w:val="Hyperlink"/>
            <w:rFonts w:ascii="Arial" w:hAnsi="Arial" w:cs="Arial"/>
            <w:spacing w:val="-4"/>
            <w:sz w:val="19"/>
            <w:szCs w:val="19"/>
          </w:rPr>
          <w:t>art. 156, §5º, da Lei nº 14.133, de 2021</w:t>
        </w:r>
      </w:hyperlink>
      <w:r w:rsidRPr="00F60D5D">
        <w:rPr>
          <w:rFonts w:ascii="Arial" w:eastAsia="Arial" w:hAnsi="Arial" w:cs="Arial"/>
          <w:spacing w:val="-4"/>
          <w:sz w:val="19"/>
          <w:szCs w:val="19"/>
        </w:rPr>
        <w:t>). A sanção de declaração de inidoneidade para licitar ou contratar será de competência exclusiva do gestor do contrato e será precedida de análise jurídica.</w:t>
      </w:r>
    </w:p>
    <w:p w14:paraId="019C81E3" w14:textId="77777777" w:rsidR="006E0BA9" w:rsidRPr="00F60D5D" w:rsidRDefault="006E0BA9" w:rsidP="00F6038F">
      <w:pPr>
        <w:pStyle w:val="PargrafodaLista"/>
        <w:numPr>
          <w:ilvl w:val="0"/>
          <w:numId w:val="5"/>
        </w:numPr>
        <w:suppressAutoHyphens/>
        <w:spacing w:before="120" w:afterLines="50" w:after="120" w:line="312" w:lineRule="auto"/>
        <w:ind w:left="924" w:firstLine="851"/>
        <w:contextualSpacing w:val="0"/>
        <w:jc w:val="both"/>
        <w:rPr>
          <w:rFonts w:ascii="Arial" w:eastAsia="Arial" w:hAnsi="Arial" w:cs="Arial"/>
          <w:sz w:val="19"/>
          <w:szCs w:val="19"/>
        </w:rPr>
      </w:pPr>
      <w:r w:rsidRPr="00F60D5D">
        <w:rPr>
          <w:rFonts w:ascii="Arial" w:eastAsia="Arial" w:hAnsi="Arial" w:cs="Arial"/>
          <w:b/>
          <w:bCs/>
          <w:sz w:val="19"/>
          <w:szCs w:val="19"/>
        </w:rPr>
        <w:t>Multa:</w:t>
      </w:r>
    </w:p>
    <w:p w14:paraId="6C2F8341" w14:textId="77777777" w:rsidR="006E0BA9" w:rsidRPr="00F60D5D" w:rsidRDefault="006E0BA9" w:rsidP="00DF643E">
      <w:pPr>
        <w:pStyle w:val="PargrafodaLista"/>
        <w:numPr>
          <w:ilvl w:val="1"/>
          <w:numId w:val="5"/>
        </w:numPr>
        <w:suppressAutoHyphens/>
        <w:spacing w:before="120" w:afterLines="100" w:after="240" w:line="312" w:lineRule="auto"/>
        <w:ind w:left="2127" w:hanging="284"/>
        <w:contextualSpacing w:val="0"/>
        <w:jc w:val="both"/>
        <w:rPr>
          <w:rFonts w:ascii="Arial" w:eastAsia="Arial" w:hAnsi="Arial" w:cs="Arial"/>
          <w:sz w:val="19"/>
          <w:szCs w:val="19"/>
        </w:rPr>
      </w:pPr>
      <w:proofErr w:type="gramStart"/>
      <w:r w:rsidRPr="00F60D5D">
        <w:rPr>
          <w:rFonts w:ascii="Arial" w:eastAsia="Arial" w:hAnsi="Arial" w:cs="Arial"/>
          <w:sz w:val="19"/>
          <w:szCs w:val="19"/>
        </w:rPr>
        <w:t>moratória</w:t>
      </w:r>
      <w:proofErr w:type="gramEnd"/>
      <w:r w:rsidRPr="00F60D5D">
        <w:rPr>
          <w:rFonts w:ascii="Arial" w:eastAsia="Arial" w:hAnsi="Arial" w:cs="Arial"/>
          <w:sz w:val="19"/>
          <w:szCs w:val="19"/>
        </w:rPr>
        <w:t xml:space="preserve"> de </w:t>
      </w:r>
      <w:r w:rsidRPr="00F60D5D">
        <w:rPr>
          <w:rFonts w:ascii="Arial" w:hAnsi="Arial" w:cs="Arial"/>
          <w:b/>
          <w:iCs/>
          <w:sz w:val="19"/>
          <w:szCs w:val="19"/>
        </w:rPr>
        <w:t>0,5% (cinco décimos por cento)</w:t>
      </w:r>
      <w:r w:rsidRPr="00F60D5D">
        <w:rPr>
          <w:rFonts w:ascii="Arial" w:eastAsia="Arial" w:hAnsi="Arial" w:cs="Arial"/>
          <w:sz w:val="19"/>
          <w:szCs w:val="19"/>
        </w:rPr>
        <w:t xml:space="preserve"> por dia de atraso injustificado sobre o valor da parcela inadimplida, até o limite de </w:t>
      </w:r>
      <w:r w:rsidRPr="00F60D5D">
        <w:rPr>
          <w:rFonts w:ascii="Arial" w:eastAsia="Arial" w:hAnsi="Arial" w:cs="Arial"/>
          <w:b/>
          <w:sz w:val="19"/>
          <w:szCs w:val="19"/>
        </w:rPr>
        <w:t>30 (trinta) dias</w:t>
      </w:r>
      <w:r w:rsidRPr="00F60D5D">
        <w:rPr>
          <w:rFonts w:ascii="Arial" w:eastAsia="Arial" w:hAnsi="Arial" w:cs="Arial"/>
          <w:sz w:val="19"/>
          <w:szCs w:val="19"/>
        </w:rPr>
        <w:t>;</w:t>
      </w:r>
    </w:p>
    <w:p w14:paraId="75CB51BE" w14:textId="77777777" w:rsidR="006E0BA9" w:rsidRPr="00F60D5D" w:rsidRDefault="006E0BA9" w:rsidP="00DF643E">
      <w:pPr>
        <w:pStyle w:val="PargrafodaLista"/>
        <w:numPr>
          <w:ilvl w:val="1"/>
          <w:numId w:val="5"/>
        </w:numPr>
        <w:suppressAutoHyphens/>
        <w:spacing w:before="120" w:afterLines="100" w:after="240" w:line="312" w:lineRule="auto"/>
        <w:ind w:left="2127" w:hanging="284"/>
        <w:contextualSpacing w:val="0"/>
        <w:jc w:val="both"/>
        <w:rPr>
          <w:rFonts w:ascii="Arial" w:eastAsia="Arial" w:hAnsi="Arial" w:cs="Arial"/>
          <w:sz w:val="19"/>
          <w:szCs w:val="19"/>
        </w:rPr>
      </w:pPr>
      <w:proofErr w:type="gramStart"/>
      <w:r w:rsidRPr="00F60D5D">
        <w:rPr>
          <w:rFonts w:ascii="Arial" w:eastAsia="Arial" w:hAnsi="Arial" w:cs="Arial"/>
          <w:iCs/>
          <w:sz w:val="19"/>
          <w:szCs w:val="19"/>
        </w:rPr>
        <w:t>moratória</w:t>
      </w:r>
      <w:proofErr w:type="gramEnd"/>
      <w:r w:rsidRPr="00F60D5D">
        <w:rPr>
          <w:rFonts w:ascii="Arial" w:eastAsia="Arial" w:hAnsi="Arial" w:cs="Arial"/>
          <w:iCs/>
          <w:sz w:val="19"/>
          <w:szCs w:val="19"/>
        </w:rPr>
        <w:t xml:space="preserve"> de </w:t>
      </w:r>
      <w:r w:rsidRPr="00F60D5D">
        <w:rPr>
          <w:rFonts w:ascii="Arial" w:hAnsi="Arial" w:cs="Arial"/>
          <w:b/>
          <w:iCs/>
          <w:sz w:val="19"/>
          <w:szCs w:val="19"/>
        </w:rPr>
        <w:t>0,5% (cinco décimos por cento)</w:t>
      </w:r>
      <w:r w:rsidRPr="00F60D5D">
        <w:rPr>
          <w:rFonts w:ascii="Arial" w:eastAsia="Arial" w:hAnsi="Arial" w:cs="Arial"/>
          <w:iCs/>
          <w:sz w:val="19"/>
          <w:szCs w:val="19"/>
        </w:rPr>
        <w:t xml:space="preserve"> por dia de atraso injustificado sobre o valor total do contrato, até o máximo de </w:t>
      </w:r>
      <w:r w:rsidRPr="00F60D5D">
        <w:rPr>
          <w:rFonts w:ascii="Arial" w:eastAsia="Arial" w:hAnsi="Arial" w:cs="Arial"/>
          <w:b/>
          <w:iCs/>
          <w:sz w:val="19"/>
          <w:szCs w:val="19"/>
        </w:rPr>
        <w:t>15% (quinze por cento)</w:t>
      </w:r>
      <w:r w:rsidRPr="00F60D5D">
        <w:rPr>
          <w:rFonts w:ascii="Arial" w:eastAsia="Arial" w:hAnsi="Arial" w:cs="Arial"/>
          <w:iCs/>
          <w:sz w:val="19"/>
          <w:szCs w:val="19"/>
        </w:rPr>
        <w:t>, pela inobservância do prazo fixado para apresentação, suplementação ou reposição da garantia.</w:t>
      </w:r>
    </w:p>
    <w:p w14:paraId="140BD871" w14:textId="77777777" w:rsidR="006E0BA9" w:rsidRPr="00F60D5D" w:rsidRDefault="006E0BA9" w:rsidP="00DF643E">
      <w:pPr>
        <w:pStyle w:val="PargrafodaLista"/>
        <w:numPr>
          <w:ilvl w:val="2"/>
          <w:numId w:val="5"/>
        </w:numPr>
        <w:suppressAutoHyphens/>
        <w:spacing w:before="120" w:afterLines="100" w:after="240" w:line="312" w:lineRule="auto"/>
        <w:contextualSpacing w:val="0"/>
        <w:jc w:val="both"/>
        <w:rPr>
          <w:rFonts w:ascii="Arial" w:eastAsia="Arial" w:hAnsi="Arial" w:cs="Arial"/>
          <w:sz w:val="19"/>
          <w:szCs w:val="19"/>
        </w:rPr>
      </w:pPr>
      <w:r w:rsidRPr="00F60D5D">
        <w:rPr>
          <w:rFonts w:ascii="Arial" w:eastAsia="Arial" w:hAnsi="Arial" w:cs="Arial"/>
          <w:iCs/>
          <w:sz w:val="19"/>
          <w:szCs w:val="19"/>
        </w:rPr>
        <w:lastRenderedPageBreak/>
        <w:t xml:space="preserve">O atraso superior a </w:t>
      </w:r>
      <w:r w:rsidRPr="00F60D5D">
        <w:rPr>
          <w:rFonts w:ascii="Arial" w:eastAsia="Arial" w:hAnsi="Arial" w:cs="Arial"/>
          <w:b/>
          <w:iCs/>
          <w:sz w:val="19"/>
          <w:szCs w:val="19"/>
        </w:rPr>
        <w:t>30 dias</w:t>
      </w:r>
      <w:r w:rsidRPr="00F60D5D">
        <w:rPr>
          <w:rFonts w:ascii="Arial" w:eastAsia="Arial" w:hAnsi="Arial" w:cs="Arial"/>
          <w:iCs/>
          <w:sz w:val="19"/>
          <w:szCs w:val="19"/>
        </w:rPr>
        <w:t xml:space="preserve"> autoriza a Administração a promover a extinção do contrato por descumprimento ou cumprimento irregular de suas cláusulas, conforme dispõe o inciso I do art. 137 da Lei n. 14.133, de 2021. </w:t>
      </w:r>
    </w:p>
    <w:p w14:paraId="257B289D" w14:textId="3F218EF1" w:rsidR="006E0BA9" w:rsidRPr="00F60D5D" w:rsidRDefault="006E0BA9" w:rsidP="00DF643E">
      <w:pPr>
        <w:pStyle w:val="PargrafodaLista"/>
        <w:numPr>
          <w:ilvl w:val="1"/>
          <w:numId w:val="5"/>
        </w:numPr>
        <w:suppressAutoHyphens/>
        <w:spacing w:before="120" w:afterLines="100" w:after="240" w:line="312" w:lineRule="auto"/>
        <w:ind w:left="2127" w:hanging="284"/>
        <w:contextualSpacing w:val="0"/>
        <w:jc w:val="both"/>
        <w:rPr>
          <w:rFonts w:ascii="Arial" w:eastAsia="Arial" w:hAnsi="Arial" w:cs="Arial"/>
          <w:sz w:val="19"/>
          <w:szCs w:val="19"/>
        </w:rPr>
      </w:pPr>
      <w:proofErr w:type="gramStart"/>
      <w:r w:rsidRPr="00F60D5D">
        <w:rPr>
          <w:rFonts w:ascii="Arial" w:eastAsia="Arial" w:hAnsi="Arial" w:cs="Arial"/>
          <w:sz w:val="19"/>
          <w:szCs w:val="19"/>
        </w:rPr>
        <w:t>compensatória</w:t>
      </w:r>
      <w:proofErr w:type="gramEnd"/>
      <w:r w:rsidRPr="00F60D5D">
        <w:rPr>
          <w:rFonts w:ascii="Arial" w:eastAsia="Arial" w:hAnsi="Arial" w:cs="Arial"/>
          <w:sz w:val="19"/>
          <w:szCs w:val="19"/>
        </w:rPr>
        <w:t xml:space="preserve"> de </w:t>
      </w:r>
      <w:r w:rsidRPr="00F60D5D">
        <w:rPr>
          <w:rFonts w:ascii="Arial" w:eastAsia="Arial" w:hAnsi="Arial" w:cs="Arial"/>
          <w:b/>
          <w:sz w:val="19"/>
          <w:szCs w:val="19"/>
        </w:rPr>
        <w:t>20% (vinte por cento)</w:t>
      </w:r>
      <w:r w:rsidRPr="00F60D5D">
        <w:rPr>
          <w:rFonts w:ascii="Arial" w:eastAsia="Arial" w:hAnsi="Arial" w:cs="Arial"/>
          <w:sz w:val="19"/>
          <w:szCs w:val="19"/>
        </w:rPr>
        <w:t xml:space="preserve"> sobre o valor total do contrato, no cas</w:t>
      </w:r>
      <w:r w:rsidR="00110E85">
        <w:rPr>
          <w:rFonts w:ascii="Arial" w:eastAsia="Arial" w:hAnsi="Arial" w:cs="Arial"/>
          <w:sz w:val="19"/>
          <w:szCs w:val="19"/>
        </w:rPr>
        <w:t>o de inexecução total do objeto, ou , de forma proporcional ao valor não executado, sobre a parcela inadimplida, em caso de inexecução parcial.</w:t>
      </w:r>
    </w:p>
    <w:p w14:paraId="00D1E668"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A aplicação das sanções previstas neste Contrato não exclui, em hipótese alguma, a obrigação de reparação integral do dano causado ao Contratante (</w:t>
      </w:r>
      <w:hyperlink r:id="rId29" w:anchor="art156§9" w:history="1">
        <w:r w:rsidRPr="00F60D5D">
          <w:rPr>
            <w:color w:val="auto"/>
            <w:sz w:val="19"/>
            <w:szCs w:val="19"/>
          </w:rPr>
          <w:t>art. 156, §9º, da Lei nº 14.133, de 2021</w:t>
        </w:r>
      </w:hyperlink>
      <w:r w:rsidRPr="00F60D5D">
        <w:rPr>
          <w:color w:val="auto"/>
          <w:sz w:val="19"/>
          <w:szCs w:val="19"/>
        </w:rPr>
        <w:t>)</w:t>
      </w:r>
    </w:p>
    <w:p w14:paraId="0F80CF51"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Todas as sanções previstas neste Contrato poderão ser aplicadas cumulativamente com a multa (</w:t>
      </w:r>
      <w:hyperlink r:id="rId30" w:anchor="art156§7" w:history="1">
        <w:r w:rsidRPr="00F60D5D">
          <w:rPr>
            <w:color w:val="auto"/>
            <w:sz w:val="19"/>
            <w:szCs w:val="19"/>
          </w:rPr>
          <w:t>art. 156, §7º, da Lei nº 14.133, de 2021</w:t>
        </w:r>
      </w:hyperlink>
      <w:r w:rsidRPr="00F60D5D">
        <w:rPr>
          <w:color w:val="auto"/>
          <w:sz w:val="19"/>
          <w:szCs w:val="19"/>
        </w:rPr>
        <w:t>).</w:t>
      </w:r>
    </w:p>
    <w:p w14:paraId="5B9E1E5B" w14:textId="77777777" w:rsidR="006E0BA9" w:rsidRPr="00F60D5D" w:rsidRDefault="006E0BA9" w:rsidP="00DF643E">
      <w:pPr>
        <w:pStyle w:val="Nvel3-R"/>
        <w:spacing w:afterLines="100" w:after="240" w:line="312" w:lineRule="auto"/>
        <w:ind w:left="284" w:firstLine="0"/>
        <w:rPr>
          <w:i w:val="0"/>
          <w:color w:val="auto"/>
          <w:sz w:val="19"/>
          <w:szCs w:val="19"/>
        </w:rPr>
      </w:pPr>
      <w:r w:rsidRPr="00F60D5D">
        <w:rPr>
          <w:i w:val="0"/>
          <w:color w:val="auto"/>
          <w:sz w:val="19"/>
          <w:szCs w:val="19"/>
        </w:rPr>
        <w:t>Antes da aplicação da multa será facultada a defesa do interessado no prazo de 15 (quinze) dias úteis, contado da data de sua intimação (</w:t>
      </w:r>
      <w:hyperlink r:id="rId31" w:anchor="art157" w:history="1">
        <w:r w:rsidRPr="00F60D5D">
          <w:rPr>
            <w:i w:val="0"/>
            <w:color w:val="auto"/>
            <w:sz w:val="19"/>
            <w:szCs w:val="19"/>
          </w:rPr>
          <w:t>art. 157, da Lei nº 14.133, de 2021</w:t>
        </w:r>
      </w:hyperlink>
      <w:r w:rsidRPr="00F60D5D">
        <w:rPr>
          <w:i w:val="0"/>
          <w:color w:val="auto"/>
          <w:sz w:val="19"/>
          <w:szCs w:val="19"/>
        </w:rPr>
        <w:t>)</w:t>
      </w:r>
    </w:p>
    <w:p w14:paraId="5BFF7CC9" w14:textId="77777777" w:rsidR="006E0BA9" w:rsidRPr="00F60D5D" w:rsidRDefault="006E0BA9" w:rsidP="00DF643E">
      <w:pPr>
        <w:pStyle w:val="Nvel3-R"/>
        <w:spacing w:afterLines="100" w:after="240" w:line="312" w:lineRule="auto"/>
        <w:ind w:left="284" w:firstLine="0"/>
        <w:rPr>
          <w:i w:val="0"/>
          <w:color w:val="auto"/>
          <w:sz w:val="19"/>
          <w:szCs w:val="19"/>
        </w:rPr>
      </w:pPr>
      <w:r w:rsidRPr="00F60D5D">
        <w:rPr>
          <w:i w:val="0"/>
          <w:color w:val="auto"/>
          <w:sz w:val="19"/>
          <w:szCs w:val="19"/>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2" w:anchor="art156§8" w:history="1">
        <w:r w:rsidRPr="00F60D5D">
          <w:rPr>
            <w:i w:val="0"/>
            <w:color w:val="auto"/>
            <w:sz w:val="19"/>
            <w:szCs w:val="19"/>
          </w:rPr>
          <w:t>art. 156, §8º, da Lei nº 14.133, de 2021</w:t>
        </w:r>
      </w:hyperlink>
      <w:r w:rsidRPr="00F60D5D">
        <w:rPr>
          <w:i w:val="0"/>
          <w:color w:val="auto"/>
          <w:sz w:val="19"/>
          <w:szCs w:val="19"/>
        </w:rPr>
        <w:t>).</w:t>
      </w:r>
    </w:p>
    <w:p w14:paraId="73630694" w14:textId="77777777" w:rsidR="006E0BA9" w:rsidRPr="00F60D5D" w:rsidRDefault="006E0BA9"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Previamente ao encaminhamento à cobrança judicial, a multa poderá ser recolhida administrativamente no prazo máximo de </w:t>
      </w:r>
      <w:r w:rsidRPr="00F60D5D">
        <w:rPr>
          <w:b/>
          <w:i w:val="0"/>
          <w:color w:val="auto"/>
          <w:sz w:val="19"/>
          <w:szCs w:val="19"/>
        </w:rPr>
        <w:t>20 (vinte) dias</w:t>
      </w:r>
      <w:r w:rsidRPr="00F60D5D">
        <w:rPr>
          <w:i w:val="0"/>
          <w:color w:val="auto"/>
          <w:sz w:val="19"/>
          <w:szCs w:val="19"/>
        </w:rPr>
        <w:t>, a contar da data do recebimento da comunicação enviada pela autoridade competente.</w:t>
      </w:r>
      <w:bookmarkStart w:id="4" w:name="_Hlk78351618"/>
      <w:bookmarkEnd w:id="4"/>
    </w:p>
    <w:p w14:paraId="39005A9F"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 xml:space="preserve">A aplicação das sanções realizar-se-á em processo administrativo que assegure o contraditório e a ampla defesa ao Contratado, observando-se o procedimento previsto no caput e parágrafos do </w:t>
      </w:r>
      <w:hyperlink r:id="rId33" w:anchor="art158" w:history="1">
        <w:r w:rsidRPr="00F60D5D">
          <w:rPr>
            <w:color w:val="auto"/>
            <w:sz w:val="19"/>
            <w:szCs w:val="19"/>
          </w:rPr>
          <w:t>art. 158 da Lei nº 14.133, de 2021</w:t>
        </w:r>
      </w:hyperlink>
      <w:r w:rsidRPr="00F60D5D">
        <w:rPr>
          <w:color w:val="auto"/>
          <w:sz w:val="19"/>
          <w:szCs w:val="19"/>
        </w:rPr>
        <w:t>, para as penalidades de impedimento de licitar e contratar e de declaração de inidoneidade para licitar ou contratar.</w:t>
      </w:r>
    </w:p>
    <w:p w14:paraId="5DA14D2B"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Na aplicação das sanções serão considerados (</w:t>
      </w:r>
      <w:hyperlink r:id="rId34" w:anchor="art156§1" w:history="1">
        <w:r w:rsidRPr="00F60D5D">
          <w:rPr>
            <w:color w:val="auto"/>
            <w:sz w:val="19"/>
            <w:szCs w:val="19"/>
          </w:rPr>
          <w:t>art. 156, §1º, da Lei nº 14.133, de 2021</w:t>
        </w:r>
      </w:hyperlink>
      <w:r w:rsidRPr="00F60D5D">
        <w:rPr>
          <w:color w:val="auto"/>
          <w:sz w:val="19"/>
          <w:szCs w:val="19"/>
        </w:rPr>
        <w:t>):</w:t>
      </w:r>
    </w:p>
    <w:p w14:paraId="101A486F" w14:textId="77777777" w:rsidR="006E0BA9" w:rsidRPr="00F60D5D" w:rsidRDefault="006E0BA9" w:rsidP="00DF643E">
      <w:pPr>
        <w:numPr>
          <w:ilvl w:val="0"/>
          <w:numId w:val="3"/>
        </w:numPr>
        <w:suppressAutoHyphens/>
        <w:spacing w:before="120" w:afterLines="100" w:after="240" w:line="312" w:lineRule="auto"/>
        <w:ind w:left="340" w:firstLine="567"/>
        <w:jc w:val="both"/>
        <w:rPr>
          <w:rFonts w:ascii="Arial" w:eastAsia="Arial" w:hAnsi="Arial" w:cs="Arial"/>
          <w:sz w:val="19"/>
          <w:szCs w:val="19"/>
        </w:rPr>
      </w:pPr>
      <w:proofErr w:type="gramStart"/>
      <w:r w:rsidRPr="00F60D5D">
        <w:rPr>
          <w:rFonts w:ascii="Arial" w:eastAsia="Arial" w:hAnsi="Arial" w:cs="Arial"/>
          <w:sz w:val="19"/>
          <w:szCs w:val="19"/>
        </w:rPr>
        <w:t>a</w:t>
      </w:r>
      <w:proofErr w:type="gramEnd"/>
      <w:r w:rsidRPr="00F60D5D">
        <w:rPr>
          <w:rFonts w:ascii="Arial" w:eastAsia="Arial" w:hAnsi="Arial" w:cs="Arial"/>
          <w:sz w:val="19"/>
          <w:szCs w:val="19"/>
        </w:rPr>
        <w:t xml:space="preserve"> natureza e a gravidade da infração cometida;</w:t>
      </w:r>
    </w:p>
    <w:p w14:paraId="5B598DAF" w14:textId="77777777" w:rsidR="006E0BA9" w:rsidRPr="00F60D5D" w:rsidRDefault="006E0BA9" w:rsidP="00DF643E">
      <w:pPr>
        <w:numPr>
          <w:ilvl w:val="0"/>
          <w:numId w:val="3"/>
        </w:numPr>
        <w:suppressAutoHyphens/>
        <w:spacing w:before="120" w:afterLines="100" w:after="240" w:line="312" w:lineRule="auto"/>
        <w:ind w:left="340" w:firstLine="567"/>
        <w:jc w:val="both"/>
        <w:rPr>
          <w:rFonts w:ascii="Arial" w:eastAsia="Arial" w:hAnsi="Arial" w:cs="Arial"/>
          <w:sz w:val="19"/>
          <w:szCs w:val="19"/>
        </w:rPr>
      </w:pPr>
      <w:proofErr w:type="gramStart"/>
      <w:r w:rsidRPr="00F60D5D">
        <w:rPr>
          <w:rFonts w:ascii="Arial" w:eastAsia="Arial" w:hAnsi="Arial" w:cs="Arial"/>
          <w:sz w:val="19"/>
          <w:szCs w:val="19"/>
        </w:rPr>
        <w:t>as</w:t>
      </w:r>
      <w:proofErr w:type="gramEnd"/>
      <w:r w:rsidRPr="00F60D5D">
        <w:rPr>
          <w:rFonts w:ascii="Arial" w:eastAsia="Arial" w:hAnsi="Arial" w:cs="Arial"/>
          <w:sz w:val="19"/>
          <w:szCs w:val="19"/>
        </w:rPr>
        <w:t xml:space="preserve"> peculiaridades do caso concreto;</w:t>
      </w:r>
    </w:p>
    <w:p w14:paraId="159D57BB" w14:textId="77777777" w:rsidR="006E0BA9" w:rsidRPr="00F60D5D" w:rsidRDefault="006E0BA9" w:rsidP="00DF643E">
      <w:pPr>
        <w:numPr>
          <w:ilvl w:val="0"/>
          <w:numId w:val="3"/>
        </w:numPr>
        <w:suppressAutoHyphens/>
        <w:spacing w:before="120" w:afterLines="100" w:after="240" w:line="312" w:lineRule="auto"/>
        <w:ind w:left="340" w:firstLine="567"/>
        <w:jc w:val="both"/>
        <w:rPr>
          <w:rFonts w:ascii="Arial" w:eastAsia="Arial" w:hAnsi="Arial" w:cs="Arial"/>
          <w:sz w:val="19"/>
          <w:szCs w:val="19"/>
        </w:rPr>
      </w:pPr>
      <w:proofErr w:type="gramStart"/>
      <w:r w:rsidRPr="00F60D5D">
        <w:rPr>
          <w:rFonts w:ascii="Arial" w:eastAsia="Arial" w:hAnsi="Arial" w:cs="Arial"/>
          <w:sz w:val="19"/>
          <w:szCs w:val="19"/>
        </w:rPr>
        <w:t>as</w:t>
      </w:r>
      <w:proofErr w:type="gramEnd"/>
      <w:r w:rsidRPr="00F60D5D">
        <w:rPr>
          <w:rFonts w:ascii="Arial" w:eastAsia="Arial" w:hAnsi="Arial" w:cs="Arial"/>
          <w:sz w:val="19"/>
          <w:szCs w:val="19"/>
        </w:rPr>
        <w:t xml:space="preserve"> circunstâncias agravantes ou atenuantes;</w:t>
      </w:r>
    </w:p>
    <w:p w14:paraId="503B5CA7" w14:textId="77777777" w:rsidR="006E0BA9" w:rsidRPr="00F60D5D" w:rsidRDefault="006E0BA9" w:rsidP="00DF643E">
      <w:pPr>
        <w:numPr>
          <w:ilvl w:val="0"/>
          <w:numId w:val="3"/>
        </w:numPr>
        <w:suppressAutoHyphens/>
        <w:spacing w:before="120" w:afterLines="100" w:after="240" w:line="312" w:lineRule="auto"/>
        <w:ind w:left="340" w:firstLine="567"/>
        <w:jc w:val="both"/>
        <w:rPr>
          <w:rFonts w:ascii="Arial" w:eastAsia="Arial" w:hAnsi="Arial" w:cs="Arial"/>
          <w:sz w:val="19"/>
          <w:szCs w:val="19"/>
        </w:rPr>
      </w:pPr>
      <w:proofErr w:type="gramStart"/>
      <w:r w:rsidRPr="00F60D5D">
        <w:rPr>
          <w:rFonts w:ascii="Arial" w:eastAsia="Arial" w:hAnsi="Arial" w:cs="Arial"/>
          <w:sz w:val="19"/>
          <w:szCs w:val="19"/>
        </w:rPr>
        <w:t>os</w:t>
      </w:r>
      <w:proofErr w:type="gramEnd"/>
      <w:r w:rsidRPr="00F60D5D">
        <w:rPr>
          <w:rFonts w:ascii="Arial" w:eastAsia="Arial" w:hAnsi="Arial" w:cs="Arial"/>
          <w:sz w:val="19"/>
          <w:szCs w:val="19"/>
        </w:rPr>
        <w:t xml:space="preserve"> danos que dela provierem para o Contratante;</w:t>
      </w:r>
    </w:p>
    <w:p w14:paraId="105E4398" w14:textId="77777777" w:rsidR="006E0BA9" w:rsidRPr="00F60D5D" w:rsidRDefault="006E0BA9" w:rsidP="00DF643E">
      <w:pPr>
        <w:numPr>
          <w:ilvl w:val="0"/>
          <w:numId w:val="3"/>
        </w:numPr>
        <w:suppressAutoHyphens/>
        <w:spacing w:before="120" w:afterLines="100" w:after="240" w:line="312" w:lineRule="auto"/>
        <w:ind w:left="340" w:firstLine="567"/>
        <w:jc w:val="both"/>
        <w:rPr>
          <w:rFonts w:ascii="Arial" w:eastAsia="Arial" w:hAnsi="Arial" w:cs="Arial"/>
          <w:sz w:val="19"/>
          <w:szCs w:val="19"/>
        </w:rPr>
      </w:pPr>
      <w:proofErr w:type="gramStart"/>
      <w:r w:rsidRPr="00F60D5D">
        <w:rPr>
          <w:rFonts w:ascii="Arial" w:eastAsia="Arial" w:hAnsi="Arial" w:cs="Arial"/>
          <w:sz w:val="19"/>
          <w:szCs w:val="19"/>
        </w:rPr>
        <w:t>a</w:t>
      </w:r>
      <w:proofErr w:type="gramEnd"/>
      <w:r w:rsidRPr="00F60D5D">
        <w:rPr>
          <w:rFonts w:ascii="Arial" w:eastAsia="Arial" w:hAnsi="Arial" w:cs="Arial"/>
          <w:sz w:val="19"/>
          <w:szCs w:val="19"/>
        </w:rPr>
        <w:t xml:space="preserve"> implantação ou o aperfeiçoamento de programa de integridade, conforme normas e orientações dos órgãos de controle.</w:t>
      </w:r>
    </w:p>
    <w:p w14:paraId="0B53D84B"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lastRenderedPageBreak/>
        <w:t xml:space="preserve">Os atos previstos como infrações administrativas na </w:t>
      </w:r>
      <w:hyperlink r:id="rId35" w:history="1">
        <w:r w:rsidRPr="00F60D5D">
          <w:rPr>
            <w:color w:val="auto"/>
            <w:sz w:val="19"/>
            <w:szCs w:val="19"/>
          </w:rPr>
          <w:t>Lei nº 14.133, de 2021</w:t>
        </w:r>
      </w:hyperlink>
      <w:r w:rsidRPr="00F60D5D">
        <w:rPr>
          <w:color w:val="auto"/>
          <w:sz w:val="19"/>
          <w:szCs w:val="19"/>
        </w:rPr>
        <w:t xml:space="preserve">, ou em outras leis de licitações e contratos da Administração Pública que também sejam tipificados como atos lesivos na </w:t>
      </w:r>
      <w:hyperlink r:id="rId36" w:history="1">
        <w:r w:rsidRPr="00F60D5D">
          <w:rPr>
            <w:color w:val="auto"/>
            <w:sz w:val="19"/>
            <w:szCs w:val="19"/>
          </w:rPr>
          <w:t>Lei nº 12.846, de 2013</w:t>
        </w:r>
      </w:hyperlink>
      <w:r w:rsidRPr="00F60D5D">
        <w:rPr>
          <w:color w:val="auto"/>
          <w:sz w:val="19"/>
          <w:szCs w:val="19"/>
        </w:rPr>
        <w:t>, serão apurados e julgados conjuntamente, nos mesmos autos, observados o rito procedimental e autoridade competente definidos na referida Lei (</w:t>
      </w:r>
      <w:hyperlink r:id="rId37" w:history="1">
        <w:r w:rsidRPr="00F60D5D">
          <w:rPr>
            <w:color w:val="auto"/>
            <w:sz w:val="19"/>
            <w:szCs w:val="19"/>
          </w:rPr>
          <w:t>art. 159</w:t>
        </w:r>
      </w:hyperlink>
      <w:r w:rsidRPr="00F60D5D">
        <w:rPr>
          <w:color w:val="auto"/>
          <w:sz w:val="19"/>
          <w:szCs w:val="19"/>
        </w:rPr>
        <w:t>).</w:t>
      </w:r>
    </w:p>
    <w:p w14:paraId="2A9D5FF5"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8" w:anchor="art160" w:history="1">
        <w:r w:rsidRPr="00F60D5D">
          <w:rPr>
            <w:color w:val="auto"/>
            <w:sz w:val="19"/>
            <w:szCs w:val="19"/>
          </w:rPr>
          <w:t>art. 160, da Lei nº 14.133, de 2021</w:t>
        </w:r>
      </w:hyperlink>
      <w:r w:rsidRPr="00F60D5D">
        <w:rPr>
          <w:color w:val="auto"/>
          <w:sz w:val="19"/>
          <w:szCs w:val="19"/>
        </w:rPr>
        <w:t>).</w:t>
      </w:r>
    </w:p>
    <w:p w14:paraId="72770202"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 xml:space="preserve"> O Contratante deverá, no prazo máximo </w:t>
      </w:r>
      <w:r w:rsidRPr="00F60D5D">
        <w:rPr>
          <w:b/>
          <w:color w:val="auto"/>
          <w:sz w:val="19"/>
          <w:szCs w:val="19"/>
        </w:rPr>
        <w:t>15 (quinze) dias úteis</w:t>
      </w:r>
      <w:r w:rsidRPr="00F60D5D">
        <w:rPr>
          <w:color w:val="auto"/>
          <w:sz w:val="19"/>
          <w:szCs w:val="19"/>
        </w:rPr>
        <w:t>, contado da data de aplicação da sanção, informar e manter atualizados os dados relativos às sanções por ela aplicadas, para fins de publicidade no Cadastro Nacional de Empresas Inidôneas e Suspensas (</w:t>
      </w:r>
      <w:proofErr w:type="spellStart"/>
      <w:r w:rsidRPr="00F60D5D">
        <w:rPr>
          <w:color w:val="auto"/>
          <w:sz w:val="19"/>
          <w:szCs w:val="19"/>
        </w:rPr>
        <w:t>Ceis</w:t>
      </w:r>
      <w:proofErr w:type="spellEnd"/>
      <w:r w:rsidRPr="00F60D5D">
        <w:rPr>
          <w:color w:val="auto"/>
          <w:sz w:val="19"/>
          <w:szCs w:val="19"/>
        </w:rPr>
        <w:t>) e no Cadastro Nacional de Empresas Punidas (</w:t>
      </w:r>
      <w:proofErr w:type="spellStart"/>
      <w:r w:rsidRPr="00F60D5D">
        <w:rPr>
          <w:color w:val="auto"/>
          <w:sz w:val="19"/>
          <w:szCs w:val="19"/>
        </w:rPr>
        <w:t>Cnep</w:t>
      </w:r>
      <w:proofErr w:type="spellEnd"/>
      <w:r w:rsidRPr="00F60D5D">
        <w:rPr>
          <w:color w:val="auto"/>
          <w:sz w:val="19"/>
          <w:szCs w:val="19"/>
        </w:rPr>
        <w:t>), instituídos no âmbito do Poder Executivo Federal. (</w:t>
      </w:r>
      <w:hyperlink r:id="rId39" w:anchor="art161" w:history="1">
        <w:r w:rsidRPr="00F60D5D">
          <w:rPr>
            <w:color w:val="auto"/>
            <w:sz w:val="19"/>
            <w:szCs w:val="19"/>
          </w:rPr>
          <w:t>Art. 161, da Lei nº 14.133, de 2021</w:t>
        </w:r>
      </w:hyperlink>
      <w:r w:rsidRPr="00F60D5D">
        <w:rPr>
          <w:color w:val="auto"/>
          <w:sz w:val="19"/>
          <w:szCs w:val="19"/>
        </w:rPr>
        <w:t>).</w:t>
      </w:r>
    </w:p>
    <w:p w14:paraId="5A94F5EB"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 xml:space="preserve">As sanções de impedimento de licitar e contratar e declaração de inidoneidade para licitar ou contratar são passíveis de reabilitação na forma do </w:t>
      </w:r>
      <w:hyperlink r:id="rId40" w:anchor="163" w:history="1">
        <w:r w:rsidRPr="00F60D5D">
          <w:rPr>
            <w:color w:val="auto"/>
            <w:sz w:val="19"/>
            <w:szCs w:val="19"/>
          </w:rPr>
          <w:t>art. 163 da Lei nº 14.133/21</w:t>
        </w:r>
      </w:hyperlink>
      <w:r w:rsidRPr="00F60D5D">
        <w:rPr>
          <w:color w:val="auto"/>
          <w:sz w:val="19"/>
          <w:szCs w:val="19"/>
        </w:rPr>
        <w:t>.</w:t>
      </w:r>
    </w:p>
    <w:p w14:paraId="1FAB277E" w14:textId="77777777" w:rsidR="006E0BA9" w:rsidRPr="00F60D5D" w:rsidRDefault="006E0BA9" w:rsidP="00DF643E">
      <w:pPr>
        <w:pStyle w:val="Nivel2"/>
        <w:spacing w:afterLines="100" w:after="240" w:line="312" w:lineRule="auto"/>
        <w:ind w:left="0" w:firstLine="0"/>
        <w:rPr>
          <w:color w:val="auto"/>
          <w:sz w:val="19"/>
          <w:szCs w:val="19"/>
        </w:rPr>
      </w:pPr>
      <w:r w:rsidRPr="00F60D5D">
        <w:rPr>
          <w:color w:val="auto"/>
          <w:sz w:val="19"/>
          <w:szCs w:val="19"/>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p>
    <w:p w14:paraId="0416CE91" w14:textId="54EEF51A" w:rsidR="00F80C93" w:rsidRPr="00F60D5D" w:rsidRDefault="00F80C93"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PARTICIPAÇÃO DE CONSÓRCIO</w:t>
      </w:r>
    </w:p>
    <w:p w14:paraId="79FF3038" w14:textId="610BA0F6" w:rsidR="00F80C93" w:rsidRPr="00F60D5D" w:rsidRDefault="003C4EFD" w:rsidP="00DF643E">
      <w:pPr>
        <w:pStyle w:val="Nivel2"/>
        <w:spacing w:afterLines="100" w:after="240" w:line="312" w:lineRule="auto"/>
        <w:ind w:left="0" w:firstLine="0"/>
        <w:rPr>
          <w:color w:val="auto"/>
          <w:sz w:val="19"/>
          <w:szCs w:val="19"/>
        </w:rPr>
      </w:pPr>
      <w:r w:rsidRPr="00F60D5D">
        <w:rPr>
          <w:color w:val="auto"/>
          <w:sz w:val="19"/>
          <w:szCs w:val="19"/>
        </w:rPr>
        <w:t>Fica vedada a</w:t>
      </w:r>
      <w:r w:rsidR="00DE5C2B" w:rsidRPr="00F60D5D">
        <w:rPr>
          <w:color w:val="auto"/>
          <w:sz w:val="19"/>
          <w:szCs w:val="19"/>
        </w:rPr>
        <w:t xml:space="preserve"> participação </w:t>
      </w:r>
      <w:r w:rsidR="00F80C93" w:rsidRPr="00F60D5D">
        <w:rPr>
          <w:color w:val="auto"/>
          <w:sz w:val="19"/>
          <w:szCs w:val="19"/>
        </w:rPr>
        <w:t xml:space="preserve">de empresas em consórcio, para o caso concreto, </w:t>
      </w:r>
      <w:r w:rsidR="00E91D83" w:rsidRPr="00F60D5D">
        <w:rPr>
          <w:color w:val="auto"/>
          <w:sz w:val="19"/>
          <w:szCs w:val="19"/>
        </w:rPr>
        <w:t xml:space="preserve">que </w:t>
      </w:r>
      <w:r w:rsidR="00F80C93" w:rsidRPr="00F60D5D">
        <w:rPr>
          <w:color w:val="auto"/>
          <w:sz w:val="19"/>
          <w:szCs w:val="19"/>
        </w:rPr>
        <w:t xml:space="preserve">é o que melhor atende </w:t>
      </w:r>
      <w:r w:rsidR="005A2652" w:rsidRPr="00F60D5D">
        <w:rPr>
          <w:color w:val="auto"/>
          <w:sz w:val="19"/>
          <w:szCs w:val="19"/>
        </w:rPr>
        <w:t>ao</w:t>
      </w:r>
      <w:r w:rsidR="00F80C93" w:rsidRPr="00F60D5D">
        <w:rPr>
          <w:color w:val="auto"/>
          <w:sz w:val="19"/>
          <w:szCs w:val="19"/>
        </w:rPr>
        <w:t xml:space="preserve"> interesse público, por prestigiar os princípios da competitividade e economicidade</w:t>
      </w:r>
      <w:r w:rsidR="00182143" w:rsidRPr="00F60D5D">
        <w:rPr>
          <w:color w:val="auto"/>
          <w:sz w:val="19"/>
          <w:szCs w:val="19"/>
        </w:rPr>
        <w:t xml:space="preserve">, conforme justificativas </w:t>
      </w:r>
      <w:r w:rsidR="008264D3" w:rsidRPr="00F60D5D">
        <w:rPr>
          <w:color w:val="auto"/>
          <w:sz w:val="19"/>
          <w:szCs w:val="19"/>
        </w:rPr>
        <w:t>constantes da fase preparatória</w:t>
      </w:r>
      <w:r w:rsidR="00F80C93" w:rsidRPr="00F60D5D">
        <w:rPr>
          <w:color w:val="auto"/>
          <w:sz w:val="19"/>
          <w:szCs w:val="19"/>
        </w:rPr>
        <w:t>.</w:t>
      </w:r>
    </w:p>
    <w:p w14:paraId="17AE4C65" w14:textId="6FDB6FEA" w:rsidR="00DE5C2B" w:rsidRPr="00F60D5D" w:rsidRDefault="00DE5C2B"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 xml:space="preserve">PARTICIPAÇÃO DE </w:t>
      </w:r>
      <w:r w:rsidR="0089388B" w:rsidRPr="00F60D5D">
        <w:rPr>
          <w:rFonts w:ascii="Arial" w:hAnsi="Arial" w:cs="Arial"/>
          <w:color w:val="auto"/>
          <w:sz w:val="19"/>
          <w:szCs w:val="19"/>
        </w:rPr>
        <w:t>COOPERATIVAS DE TRABALHO</w:t>
      </w:r>
    </w:p>
    <w:p w14:paraId="79D84CC1" w14:textId="22CECCB0" w:rsidR="000D63F8" w:rsidRPr="00F60D5D" w:rsidRDefault="00A53B35" w:rsidP="00DF643E">
      <w:pPr>
        <w:pStyle w:val="Nivel2"/>
        <w:spacing w:afterLines="100" w:after="240" w:line="312" w:lineRule="auto"/>
        <w:ind w:left="0" w:firstLine="0"/>
        <w:rPr>
          <w:color w:val="auto"/>
          <w:sz w:val="19"/>
          <w:szCs w:val="19"/>
        </w:rPr>
      </w:pPr>
      <w:r w:rsidRPr="00F60D5D">
        <w:rPr>
          <w:color w:val="auto"/>
          <w:sz w:val="19"/>
          <w:szCs w:val="19"/>
        </w:rPr>
        <w:t>Conforme art. 16 da Lei nº 14.133, de 2021, o</w:t>
      </w:r>
      <w:r w:rsidR="000D63F8" w:rsidRPr="00F60D5D">
        <w:rPr>
          <w:color w:val="auto"/>
          <w:sz w:val="19"/>
          <w:szCs w:val="19"/>
        </w:rPr>
        <w:t>s profissionais organizados sob a forma de cooperativa poderão participar de licitação quando:</w:t>
      </w:r>
    </w:p>
    <w:p w14:paraId="538BF074" w14:textId="01C71F54" w:rsidR="00A53B35" w:rsidRPr="00F60D5D" w:rsidRDefault="00076DD6" w:rsidP="00DF643E">
      <w:pPr>
        <w:pStyle w:val="Nvel3-R"/>
        <w:spacing w:afterLines="100" w:after="240" w:line="312" w:lineRule="auto"/>
        <w:ind w:left="284" w:firstLine="0"/>
        <w:rPr>
          <w:i w:val="0"/>
          <w:color w:val="auto"/>
          <w:sz w:val="19"/>
          <w:szCs w:val="19"/>
        </w:rPr>
      </w:pPr>
      <w:r w:rsidRPr="00F60D5D">
        <w:rPr>
          <w:i w:val="0"/>
          <w:color w:val="auto"/>
          <w:sz w:val="19"/>
          <w:szCs w:val="19"/>
        </w:rPr>
        <w:t>A</w:t>
      </w:r>
      <w:r w:rsidR="00A53B35" w:rsidRPr="00F60D5D">
        <w:rPr>
          <w:i w:val="0"/>
          <w:color w:val="auto"/>
          <w:sz w:val="19"/>
          <w:szCs w:val="19"/>
        </w:rPr>
        <w:t xml:space="preserve"> constituição e o funcionamento da cooperativa observarem as regras estabelecidas na legislação aplicável, em especial a</w:t>
      </w:r>
      <w:r w:rsidRPr="00F60D5D">
        <w:rPr>
          <w:i w:val="0"/>
          <w:color w:val="auto"/>
          <w:sz w:val="19"/>
          <w:szCs w:val="19"/>
        </w:rPr>
        <w:t xml:space="preserve"> </w:t>
      </w:r>
      <w:hyperlink r:id="rId41" w:history="1">
        <w:r w:rsidR="00A53B35" w:rsidRPr="00F60D5D">
          <w:rPr>
            <w:i w:val="0"/>
            <w:color w:val="auto"/>
            <w:sz w:val="19"/>
            <w:szCs w:val="19"/>
          </w:rPr>
          <w:t>Lei nº 5.764, de 16 de dezembro de 1971</w:t>
        </w:r>
      </w:hyperlink>
      <w:r w:rsidR="00A53B35" w:rsidRPr="00F60D5D">
        <w:rPr>
          <w:i w:val="0"/>
          <w:color w:val="auto"/>
          <w:sz w:val="19"/>
          <w:szCs w:val="19"/>
        </w:rPr>
        <w:t>, a </w:t>
      </w:r>
      <w:hyperlink r:id="rId42" w:history="1">
        <w:r w:rsidR="00A53B35" w:rsidRPr="00F60D5D">
          <w:rPr>
            <w:i w:val="0"/>
            <w:color w:val="auto"/>
            <w:sz w:val="19"/>
            <w:szCs w:val="19"/>
          </w:rPr>
          <w:t>Lei nº 12.690, de 19 de julho de 2012</w:t>
        </w:r>
      </w:hyperlink>
      <w:r w:rsidR="00A53B35" w:rsidRPr="00F60D5D">
        <w:rPr>
          <w:i w:val="0"/>
          <w:color w:val="auto"/>
          <w:sz w:val="19"/>
          <w:szCs w:val="19"/>
        </w:rPr>
        <w:t>, e a</w:t>
      </w:r>
      <w:r w:rsidR="006919E8" w:rsidRPr="00F60D5D">
        <w:rPr>
          <w:i w:val="0"/>
          <w:color w:val="auto"/>
          <w:sz w:val="19"/>
          <w:szCs w:val="19"/>
        </w:rPr>
        <w:t xml:space="preserve"> </w:t>
      </w:r>
      <w:hyperlink r:id="rId43" w:history="1">
        <w:r w:rsidR="00A53B35" w:rsidRPr="00F60D5D">
          <w:rPr>
            <w:i w:val="0"/>
            <w:color w:val="auto"/>
            <w:sz w:val="19"/>
            <w:szCs w:val="19"/>
          </w:rPr>
          <w:t>Lei Complementar nº 130, de 17 de abril de 2009;</w:t>
        </w:r>
      </w:hyperlink>
    </w:p>
    <w:p w14:paraId="3A9467EF" w14:textId="33C4ABB9" w:rsidR="00A53B35" w:rsidRPr="00F60D5D" w:rsidRDefault="00076DD6" w:rsidP="00DF643E">
      <w:pPr>
        <w:pStyle w:val="Nvel3-R"/>
        <w:spacing w:afterLines="100" w:after="240" w:line="312" w:lineRule="auto"/>
        <w:ind w:left="284" w:firstLine="0"/>
        <w:rPr>
          <w:i w:val="0"/>
          <w:color w:val="auto"/>
          <w:sz w:val="19"/>
          <w:szCs w:val="19"/>
        </w:rPr>
      </w:pPr>
      <w:bookmarkStart w:id="5" w:name="art16ii"/>
      <w:bookmarkEnd w:id="5"/>
      <w:r w:rsidRPr="00F60D5D">
        <w:rPr>
          <w:i w:val="0"/>
          <w:color w:val="auto"/>
          <w:sz w:val="19"/>
          <w:szCs w:val="19"/>
        </w:rPr>
        <w:t>A</w:t>
      </w:r>
      <w:r w:rsidR="00A53B35" w:rsidRPr="00F60D5D">
        <w:rPr>
          <w:i w:val="0"/>
          <w:color w:val="auto"/>
          <w:sz w:val="19"/>
          <w:szCs w:val="19"/>
        </w:rPr>
        <w:t xml:space="preserve"> cooperativa apresentar demonstrativo de atuação em regime cooperado, com repartição de receitas e despesas entre os cooperados;</w:t>
      </w:r>
    </w:p>
    <w:p w14:paraId="6A6414D6" w14:textId="2C3A6861" w:rsidR="00A53B35" w:rsidRPr="00F60D5D" w:rsidRDefault="00076DD6" w:rsidP="00DF643E">
      <w:pPr>
        <w:pStyle w:val="Nvel3-R"/>
        <w:spacing w:afterLines="100" w:after="240" w:line="312" w:lineRule="auto"/>
        <w:ind w:left="284" w:firstLine="0"/>
        <w:rPr>
          <w:i w:val="0"/>
          <w:color w:val="auto"/>
          <w:sz w:val="19"/>
          <w:szCs w:val="19"/>
        </w:rPr>
      </w:pPr>
      <w:bookmarkStart w:id="6" w:name="art16iii"/>
      <w:bookmarkEnd w:id="6"/>
      <w:r w:rsidRPr="00F60D5D">
        <w:rPr>
          <w:i w:val="0"/>
          <w:color w:val="auto"/>
          <w:sz w:val="19"/>
          <w:szCs w:val="19"/>
        </w:rPr>
        <w:lastRenderedPageBreak/>
        <w:t>Q</w:t>
      </w:r>
      <w:r w:rsidR="00A53B35" w:rsidRPr="00F60D5D">
        <w:rPr>
          <w:i w:val="0"/>
          <w:color w:val="auto"/>
          <w:sz w:val="19"/>
          <w:szCs w:val="19"/>
        </w:rPr>
        <w:t>ualquer cooperado, com igual qualificação, for capaz de executar o objeto contratado, vedado à Administração indicar nominalmente pessoas;</w:t>
      </w:r>
    </w:p>
    <w:p w14:paraId="1C804DDB" w14:textId="7C3873D6" w:rsidR="00A53B35" w:rsidRPr="00F60D5D" w:rsidRDefault="00076DD6" w:rsidP="00DF643E">
      <w:pPr>
        <w:pStyle w:val="Nvel3-R"/>
        <w:spacing w:afterLines="100" w:after="240" w:line="312" w:lineRule="auto"/>
        <w:ind w:left="284" w:firstLine="0"/>
        <w:rPr>
          <w:i w:val="0"/>
          <w:color w:val="auto"/>
          <w:sz w:val="19"/>
          <w:szCs w:val="19"/>
        </w:rPr>
      </w:pPr>
      <w:bookmarkStart w:id="7" w:name="art16iv"/>
      <w:bookmarkEnd w:id="7"/>
      <w:r w:rsidRPr="00F60D5D">
        <w:rPr>
          <w:i w:val="0"/>
          <w:color w:val="auto"/>
          <w:sz w:val="19"/>
          <w:szCs w:val="19"/>
        </w:rPr>
        <w:t>O</w:t>
      </w:r>
      <w:r w:rsidR="00A53B35" w:rsidRPr="00F60D5D">
        <w:rPr>
          <w:i w:val="0"/>
          <w:color w:val="auto"/>
          <w:sz w:val="19"/>
          <w:szCs w:val="19"/>
        </w:rPr>
        <w:t xml:space="preserve"> objeto da licitação referir-se, em se tratando de cooperativas enquadradas na </w:t>
      </w:r>
      <w:hyperlink r:id="rId44" w:history="1">
        <w:r w:rsidR="00A53B35" w:rsidRPr="00F60D5D">
          <w:rPr>
            <w:i w:val="0"/>
            <w:color w:val="auto"/>
            <w:sz w:val="19"/>
            <w:szCs w:val="19"/>
          </w:rPr>
          <w:t>Lei nº 12.690, de 19 de julho de 2012</w:t>
        </w:r>
      </w:hyperlink>
      <w:r w:rsidR="00A53B35" w:rsidRPr="00F60D5D">
        <w:rPr>
          <w:i w:val="0"/>
          <w:color w:val="auto"/>
          <w:sz w:val="19"/>
          <w:szCs w:val="19"/>
        </w:rPr>
        <w:t>, a serviços especializados constantes do objeto social da cooperativa, a serem executados de forma complementar à sua atuação.</w:t>
      </w:r>
    </w:p>
    <w:p w14:paraId="360C7B82" w14:textId="71E15DB0" w:rsidR="00FC3912" w:rsidRPr="00F60D5D" w:rsidRDefault="00826400" w:rsidP="00DF643E">
      <w:pPr>
        <w:pStyle w:val="Nivel2"/>
        <w:spacing w:afterLines="100" w:after="240" w:line="312" w:lineRule="auto"/>
        <w:ind w:left="0" w:firstLine="0"/>
        <w:rPr>
          <w:color w:val="auto"/>
          <w:sz w:val="19"/>
          <w:szCs w:val="19"/>
        </w:rPr>
      </w:pPr>
      <w:r w:rsidRPr="00F60D5D">
        <w:rPr>
          <w:color w:val="auto"/>
          <w:sz w:val="19"/>
          <w:szCs w:val="19"/>
        </w:rPr>
        <w:t xml:space="preserve">Na presente licitação, fica permitida a participação de cooperativas de trabalho, devendo apresentar, na fase de </w:t>
      </w:r>
      <w:r w:rsidR="00392DC8" w:rsidRPr="00F60D5D">
        <w:rPr>
          <w:color w:val="auto"/>
          <w:sz w:val="19"/>
          <w:szCs w:val="19"/>
        </w:rPr>
        <w:t>HABILITAÇÃO</w:t>
      </w:r>
      <w:r w:rsidRPr="00F60D5D">
        <w:rPr>
          <w:color w:val="auto"/>
          <w:sz w:val="19"/>
          <w:szCs w:val="19"/>
        </w:rPr>
        <w:t>, os seguintes documentos</w:t>
      </w:r>
      <w:r w:rsidR="00BC4432" w:rsidRPr="00F60D5D">
        <w:rPr>
          <w:color w:val="auto"/>
          <w:sz w:val="19"/>
          <w:szCs w:val="19"/>
        </w:rPr>
        <w:t xml:space="preserve"> além dos demais exigidos</w:t>
      </w:r>
      <w:r w:rsidRPr="00F60D5D">
        <w:rPr>
          <w:color w:val="auto"/>
          <w:sz w:val="19"/>
          <w:szCs w:val="19"/>
        </w:rPr>
        <w:t>:</w:t>
      </w:r>
    </w:p>
    <w:p w14:paraId="421A6B11" w14:textId="77777777" w:rsidR="00794ED1" w:rsidRPr="00F60D5D" w:rsidRDefault="00794ED1" w:rsidP="00DF643E">
      <w:pPr>
        <w:pStyle w:val="Nvel3-R"/>
        <w:spacing w:afterLines="100" w:after="240" w:line="312" w:lineRule="auto"/>
        <w:ind w:left="284" w:firstLine="0"/>
        <w:rPr>
          <w:i w:val="0"/>
          <w:color w:val="auto"/>
          <w:sz w:val="19"/>
          <w:szCs w:val="19"/>
        </w:rPr>
      </w:pPr>
      <w:r w:rsidRPr="00F60D5D">
        <w:rPr>
          <w:i w:val="0"/>
          <w:color w:val="auto"/>
          <w:sz w:val="19"/>
          <w:szCs w:val="19"/>
        </w:rPr>
        <w:t xml:space="preserve">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F60D5D">
        <w:rPr>
          <w:i w:val="0"/>
          <w:color w:val="auto"/>
          <w:sz w:val="19"/>
          <w:szCs w:val="19"/>
        </w:rPr>
        <w:t>arts</w:t>
      </w:r>
      <w:proofErr w:type="spellEnd"/>
      <w:r w:rsidRPr="00F60D5D">
        <w:rPr>
          <w:i w:val="0"/>
          <w:color w:val="auto"/>
          <w:sz w:val="19"/>
          <w:szCs w:val="19"/>
        </w:rPr>
        <w:t>. 4º, inciso XI, 21, inciso I e 42, §§2º a 6º da Lei n. 5.764, de 1971;</w:t>
      </w:r>
    </w:p>
    <w:p w14:paraId="6CA90AA2" w14:textId="19757F37" w:rsidR="00BC4432" w:rsidRPr="00F60D5D" w:rsidRDefault="00BC4432" w:rsidP="00DF643E">
      <w:pPr>
        <w:pStyle w:val="Nvel3-R"/>
        <w:spacing w:afterLines="100" w:after="240" w:line="312" w:lineRule="auto"/>
        <w:ind w:left="284" w:firstLine="0"/>
        <w:rPr>
          <w:i w:val="0"/>
          <w:color w:val="auto"/>
          <w:sz w:val="19"/>
          <w:szCs w:val="19"/>
        </w:rPr>
      </w:pPr>
      <w:r w:rsidRPr="00F60D5D">
        <w:rPr>
          <w:i w:val="0"/>
          <w:color w:val="auto"/>
          <w:sz w:val="19"/>
          <w:szCs w:val="19"/>
        </w:rPr>
        <w:t>Demonstrativo de atuação em regime cooperado, com repartição de receitas e despesas entre os cooperados;</w:t>
      </w:r>
    </w:p>
    <w:p w14:paraId="0A8A543B" w14:textId="77777777" w:rsidR="00794ED1" w:rsidRPr="00F60D5D" w:rsidRDefault="00794ED1" w:rsidP="00DF643E">
      <w:pPr>
        <w:pStyle w:val="Nvel3-R"/>
        <w:spacing w:afterLines="100" w:after="240" w:line="312" w:lineRule="auto"/>
        <w:ind w:left="284" w:firstLine="0"/>
        <w:rPr>
          <w:i w:val="0"/>
          <w:color w:val="auto"/>
          <w:sz w:val="19"/>
          <w:szCs w:val="19"/>
        </w:rPr>
      </w:pPr>
      <w:r w:rsidRPr="00F60D5D">
        <w:rPr>
          <w:i w:val="0"/>
          <w:color w:val="auto"/>
          <w:sz w:val="19"/>
          <w:szCs w:val="19"/>
        </w:rPr>
        <w:t>Declaração de regularidade de situação do contribuinte individual – DRSCI, para cada um dos cooperados indicados;</w:t>
      </w:r>
    </w:p>
    <w:p w14:paraId="77CE01DE" w14:textId="77777777" w:rsidR="00794ED1" w:rsidRPr="00F60D5D" w:rsidRDefault="00794ED1" w:rsidP="00DF643E">
      <w:pPr>
        <w:pStyle w:val="Nvel3-R"/>
        <w:spacing w:afterLines="100" w:after="240" w:line="312" w:lineRule="auto"/>
        <w:ind w:left="284" w:firstLine="0"/>
        <w:rPr>
          <w:i w:val="0"/>
          <w:color w:val="auto"/>
          <w:sz w:val="19"/>
          <w:szCs w:val="19"/>
        </w:rPr>
      </w:pPr>
      <w:r w:rsidRPr="00F60D5D">
        <w:rPr>
          <w:i w:val="0"/>
          <w:color w:val="auto"/>
          <w:sz w:val="19"/>
          <w:szCs w:val="19"/>
        </w:rPr>
        <w:t>Comprovação do capital social proporcional ao número de cooperados necessários à prestação do serviço;</w:t>
      </w:r>
    </w:p>
    <w:p w14:paraId="352AA8D2" w14:textId="4B9E28FC" w:rsidR="00794ED1" w:rsidRPr="00F60D5D" w:rsidRDefault="00794ED1" w:rsidP="00DF643E">
      <w:pPr>
        <w:pStyle w:val="Nvel3-R"/>
        <w:spacing w:afterLines="100" w:after="240" w:line="312" w:lineRule="auto"/>
        <w:ind w:left="284" w:firstLine="0"/>
        <w:rPr>
          <w:i w:val="0"/>
          <w:color w:val="auto"/>
          <w:sz w:val="19"/>
          <w:szCs w:val="19"/>
        </w:rPr>
      </w:pPr>
      <w:r w:rsidRPr="00F60D5D">
        <w:rPr>
          <w:i w:val="0"/>
          <w:color w:val="auto"/>
          <w:sz w:val="19"/>
          <w:szCs w:val="19"/>
        </w:rPr>
        <w:t>Registro previsto na Lei n. 5.764, de 1971, art. 107;</w:t>
      </w:r>
    </w:p>
    <w:p w14:paraId="409B4DD7" w14:textId="7DB553C6" w:rsidR="00794ED1" w:rsidRPr="00F60D5D" w:rsidRDefault="00794ED1" w:rsidP="00DF643E">
      <w:pPr>
        <w:pStyle w:val="Nvel3-R"/>
        <w:spacing w:afterLines="100" w:after="240" w:line="312" w:lineRule="auto"/>
        <w:ind w:left="284" w:firstLine="0"/>
        <w:rPr>
          <w:i w:val="0"/>
          <w:color w:val="auto"/>
          <w:sz w:val="19"/>
          <w:szCs w:val="19"/>
        </w:rPr>
      </w:pPr>
      <w:r w:rsidRPr="00F60D5D">
        <w:rPr>
          <w:i w:val="0"/>
          <w:color w:val="auto"/>
          <w:sz w:val="19"/>
          <w:szCs w:val="19"/>
        </w:rPr>
        <w:t>Comprovação de integração das respectivas quotas-partes por parte dos coopera</w:t>
      </w:r>
      <w:r w:rsidR="00BC4432" w:rsidRPr="00F60D5D">
        <w:rPr>
          <w:i w:val="0"/>
          <w:color w:val="auto"/>
          <w:sz w:val="19"/>
          <w:szCs w:val="19"/>
        </w:rPr>
        <w:t>dos que executarão o contrato;</w:t>
      </w:r>
    </w:p>
    <w:p w14:paraId="614B68FF" w14:textId="77777777" w:rsidR="00BC4432" w:rsidRPr="00F60D5D" w:rsidRDefault="00BC4432" w:rsidP="00DF643E">
      <w:pPr>
        <w:pStyle w:val="Nvel3-R"/>
        <w:spacing w:afterLines="100" w:after="240" w:line="312" w:lineRule="auto"/>
        <w:ind w:left="284" w:firstLine="0"/>
        <w:rPr>
          <w:i w:val="0"/>
          <w:color w:val="auto"/>
          <w:sz w:val="19"/>
          <w:szCs w:val="19"/>
        </w:rPr>
      </w:pPr>
      <w:r w:rsidRPr="00F60D5D">
        <w:rPr>
          <w:i w:val="0"/>
          <w:color w:val="auto"/>
          <w:sz w:val="19"/>
          <w:szCs w:val="19"/>
        </w:rPr>
        <w:t>Comprovação da regularidade</w:t>
      </w:r>
      <w:r w:rsidR="00794ED1" w:rsidRPr="00F60D5D">
        <w:rPr>
          <w:i w:val="0"/>
          <w:color w:val="auto"/>
          <w:sz w:val="19"/>
          <w:szCs w:val="19"/>
        </w:rPr>
        <w:t xml:space="preserve"> jurídica da cooperativa</w:t>
      </w:r>
      <w:r w:rsidRPr="00F60D5D">
        <w:rPr>
          <w:i w:val="0"/>
          <w:color w:val="auto"/>
          <w:sz w:val="19"/>
          <w:szCs w:val="19"/>
        </w:rPr>
        <w:t xml:space="preserve"> através dos seguintes documento</w:t>
      </w:r>
      <w:r w:rsidR="00794ED1" w:rsidRPr="00F60D5D">
        <w:rPr>
          <w:i w:val="0"/>
          <w:color w:val="auto"/>
          <w:sz w:val="19"/>
          <w:szCs w:val="19"/>
        </w:rPr>
        <w:t>:</w:t>
      </w:r>
    </w:p>
    <w:p w14:paraId="14F51AFB" w14:textId="57E73C0E" w:rsidR="00BC4432" w:rsidRPr="00F60D5D" w:rsidRDefault="00BC4432"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Ata</w:t>
      </w:r>
      <w:r w:rsidR="00794ED1" w:rsidRPr="00F60D5D">
        <w:rPr>
          <w:i w:val="0"/>
          <w:color w:val="auto"/>
          <w:sz w:val="19"/>
          <w:szCs w:val="19"/>
        </w:rPr>
        <w:t xml:space="preserve"> de fundação;</w:t>
      </w:r>
    </w:p>
    <w:p w14:paraId="512987C1" w14:textId="27AC388A" w:rsidR="00BC4432" w:rsidRPr="00F60D5D" w:rsidRDefault="00BC4432"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Estatuto</w:t>
      </w:r>
      <w:r w:rsidR="00794ED1" w:rsidRPr="00F60D5D">
        <w:rPr>
          <w:i w:val="0"/>
          <w:color w:val="auto"/>
          <w:sz w:val="19"/>
          <w:szCs w:val="19"/>
        </w:rPr>
        <w:t xml:space="preserve"> social com a ata da assembleia que o aprovou;</w:t>
      </w:r>
    </w:p>
    <w:p w14:paraId="57A47FE0" w14:textId="7FF7F34B" w:rsidR="00BC4432" w:rsidRPr="00F60D5D" w:rsidRDefault="00BC4432"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Regimento</w:t>
      </w:r>
      <w:r w:rsidR="00794ED1" w:rsidRPr="00F60D5D">
        <w:rPr>
          <w:i w:val="0"/>
          <w:color w:val="auto"/>
          <w:sz w:val="19"/>
          <w:szCs w:val="19"/>
        </w:rPr>
        <w:t xml:space="preserve"> dos fundos instituídos pelos cooperados, com a ata da assembleia;</w:t>
      </w:r>
    </w:p>
    <w:p w14:paraId="7B2A643B" w14:textId="63004B13" w:rsidR="00BC4432" w:rsidRPr="00F60D5D" w:rsidRDefault="00BC4432"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Editais</w:t>
      </w:r>
      <w:r w:rsidR="00794ED1" w:rsidRPr="00F60D5D">
        <w:rPr>
          <w:i w:val="0"/>
          <w:color w:val="auto"/>
          <w:sz w:val="19"/>
          <w:szCs w:val="19"/>
        </w:rPr>
        <w:t xml:space="preserve"> de convocação das três últimas assembleias gerais extraordinárias;</w:t>
      </w:r>
    </w:p>
    <w:p w14:paraId="029C0F52" w14:textId="2E35DCED" w:rsidR="00BC4432" w:rsidRPr="00F60D5D" w:rsidRDefault="00BC4432"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Três</w:t>
      </w:r>
      <w:r w:rsidR="00794ED1" w:rsidRPr="00F60D5D">
        <w:rPr>
          <w:i w:val="0"/>
          <w:color w:val="auto"/>
          <w:sz w:val="19"/>
          <w:szCs w:val="19"/>
        </w:rPr>
        <w:t xml:space="preserve"> registros de presença dos cooperados que executarão o contrato em assembleias gerais ou nas reuniões seccionais; e</w:t>
      </w:r>
    </w:p>
    <w:p w14:paraId="21060ADF" w14:textId="57D93E48" w:rsidR="00794ED1" w:rsidRPr="00F60D5D" w:rsidRDefault="00BC4432"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t>Ata</w:t>
      </w:r>
      <w:r w:rsidR="00794ED1" w:rsidRPr="00F60D5D">
        <w:rPr>
          <w:i w:val="0"/>
          <w:color w:val="auto"/>
          <w:sz w:val="19"/>
          <w:szCs w:val="19"/>
        </w:rPr>
        <w:t xml:space="preserve"> da sessão que os cooperados autorizaram a cooperativa a c</w:t>
      </w:r>
      <w:r w:rsidRPr="00F60D5D">
        <w:rPr>
          <w:i w:val="0"/>
          <w:color w:val="auto"/>
          <w:sz w:val="19"/>
          <w:szCs w:val="19"/>
        </w:rPr>
        <w:t>ontratar o objeto da licitação;</w:t>
      </w:r>
    </w:p>
    <w:p w14:paraId="7FDBD7B6" w14:textId="77777777" w:rsidR="00794ED1" w:rsidRPr="00F60D5D" w:rsidRDefault="00794ED1" w:rsidP="00DF643E">
      <w:pPr>
        <w:pStyle w:val="Nvel4-R"/>
        <w:numPr>
          <w:ilvl w:val="3"/>
          <w:numId w:val="2"/>
        </w:numPr>
        <w:spacing w:afterLines="100" w:after="240" w:line="312" w:lineRule="auto"/>
        <w:ind w:left="567" w:firstLine="0"/>
        <w:rPr>
          <w:i w:val="0"/>
          <w:color w:val="auto"/>
          <w:sz w:val="19"/>
          <w:szCs w:val="19"/>
        </w:rPr>
      </w:pPr>
      <w:r w:rsidRPr="00F60D5D">
        <w:rPr>
          <w:i w:val="0"/>
          <w:color w:val="auto"/>
          <w:sz w:val="19"/>
          <w:szCs w:val="19"/>
        </w:rPr>
        <w:lastRenderedPageBreak/>
        <w:t xml:space="preserve">Última auditoria contábil-financeira da cooperativa, conforme dispõe o art. 112 da Lei n. 5.764, de 1971, </w:t>
      </w:r>
      <w:r w:rsidRPr="00F60D5D">
        <w:rPr>
          <w:i w:val="0"/>
          <w:color w:val="auto"/>
          <w:sz w:val="19"/>
          <w:szCs w:val="19"/>
          <w:u w:val="single"/>
        </w:rPr>
        <w:t>ou</w:t>
      </w:r>
      <w:r w:rsidRPr="00F60D5D">
        <w:rPr>
          <w:i w:val="0"/>
          <w:color w:val="auto"/>
          <w:sz w:val="19"/>
          <w:szCs w:val="19"/>
        </w:rPr>
        <w:t xml:space="preserve"> uma declaração, sob as penas da lei, de que tal auditoria não foi exigida pelo órgão fiscalizador.</w:t>
      </w:r>
    </w:p>
    <w:p w14:paraId="4DE9C03D" w14:textId="77777777" w:rsidR="009D4FDA" w:rsidRPr="00F60D5D" w:rsidRDefault="009D4FDA"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REAJUSTAMENTO DE PREÇOS</w:t>
      </w:r>
    </w:p>
    <w:p w14:paraId="1B80D395" w14:textId="106FC87B"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 xml:space="preserve">Os preços inicialmente contratados são fixos e irreajustáveis no prazo de um ano contado da data do orçamento estimado, em </w:t>
      </w:r>
      <w:r w:rsidR="00A4440E">
        <w:rPr>
          <w:color w:val="auto"/>
          <w:sz w:val="19"/>
          <w:szCs w:val="19"/>
        </w:rPr>
        <w:t>07/11/2025</w:t>
      </w:r>
      <w:r w:rsidRPr="00F60D5D">
        <w:rPr>
          <w:color w:val="auto"/>
          <w:sz w:val="19"/>
          <w:szCs w:val="19"/>
        </w:rPr>
        <w:t>.</w:t>
      </w:r>
    </w:p>
    <w:p w14:paraId="3841B26D" w14:textId="77777777"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Após o interregno de um ano, e independentemente de pedido do contratado, os preços iniciais serão reajustados, mediante a aplicação, pelo contratante, do Índice Nacional de Preços ao Consumidor - INPC ou Índice Nacional de Preços ao Consumidor Amplo - IPCA, exclusivamente para as obrigações iniciadas e concluídas após a ocorrência da anualidade, sendo utilizado o índice mais vantajoso para a Administração.</w:t>
      </w:r>
    </w:p>
    <w:p w14:paraId="4B66DB62" w14:textId="77777777"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Nos reajustes subsequentes ao primeiro, o interregno mínimo de um ano será contado a partir dos efeitos financeiros do último reajuste.</w:t>
      </w:r>
    </w:p>
    <w:p w14:paraId="43FB2BFF" w14:textId="77777777"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15D3B6F9" w14:textId="77777777"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Nas aferições finais, o(s) índice(s) utilizado(s) para reajuste será(</w:t>
      </w:r>
      <w:proofErr w:type="spellStart"/>
      <w:r w:rsidRPr="00F60D5D">
        <w:rPr>
          <w:color w:val="auto"/>
          <w:sz w:val="19"/>
          <w:szCs w:val="19"/>
        </w:rPr>
        <w:t>ão</w:t>
      </w:r>
      <w:proofErr w:type="spellEnd"/>
      <w:r w:rsidRPr="00F60D5D">
        <w:rPr>
          <w:color w:val="auto"/>
          <w:sz w:val="19"/>
          <w:szCs w:val="19"/>
        </w:rPr>
        <w:t>), obrigatoriamente, o(s) definitivo(s).</w:t>
      </w:r>
    </w:p>
    <w:p w14:paraId="761F200E" w14:textId="77777777"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Caso o(s) índice(s) estabelecido(s) para reajustamento venha(m) a ser extinto(s) ou de qualquer forma não possa(m) mais ser utilizado(s), será(</w:t>
      </w:r>
      <w:proofErr w:type="spellStart"/>
      <w:r w:rsidRPr="00F60D5D">
        <w:rPr>
          <w:color w:val="auto"/>
          <w:sz w:val="19"/>
          <w:szCs w:val="19"/>
        </w:rPr>
        <w:t>ão</w:t>
      </w:r>
      <w:proofErr w:type="spellEnd"/>
      <w:r w:rsidRPr="00F60D5D">
        <w:rPr>
          <w:color w:val="auto"/>
          <w:sz w:val="19"/>
          <w:szCs w:val="19"/>
        </w:rPr>
        <w:t>) adotado(s), em substituição, o(s) que vier(em) a ser determinado(s) pela legislação então em vigor.</w:t>
      </w:r>
    </w:p>
    <w:p w14:paraId="231DC2BB" w14:textId="77777777"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 xml:space="preserve">Na ausência de previsão legal quanto ao índice substituto, as partes elegerão novo índice oficial, para reajustamento do preço do valor remanescente, por meio de termo aditivo. </w:t>
      </w:r>
    </w:p>
    <w:p w14:paraId="47C44D56" w14:textId="77777777" w:rsidR="005F0D7A" w:rsidRPr="00F60D5D" w:rsidRDefault="005F0D7A" w:rsidP="00DF643E">
      <w:pPr>
        <w:pStyle w:val="Nivel2"/>
        <w:spacing w:afterLines="100" w:after="240" w:line="312" w:lineRule="auto"/>
        <w:ind w:left="0" w:firstLine="0"/>
        <w:rPr>
          <w:color w:val="auto"/>
          <w:sz w:val="19"/>
          <w:szCs w:val="19"/>
        </w:rPr>
      </w:pPr>
      <w:r w:rsidRPr="00F60D5D">
        <w:rPr>
          <w:color w:val="auto"/>
          <w:sz w:val="19"/>
          <w:szCs w:val="19"/>
        </w:rPr>
        <w:t xml:space="preserve">O reajuste será realizado por </w:t>
      </w:r>
      <w:r w:rsidR="00845D4D" w:rsidRPr="00F60D5D">
        <w:rPr>
          <w:color w:val="auto"/>
          <w:sz w:val="19"/>
          <w:szCs w:val="19"/>
        </w:rPr>
        <w:t>simples apostila</w:t>
      </w:r>
      <w:r w:rsidRPr="00F60D5D">
        <w:rPr>
          <w:color w:val="auto"/>
          <w:sz w:val="19"/>
          <w:szCs w:val="19"/>
        </w:rPr>
        <w:t>.</w:t>
      </w:r>
    </w:p>
    <w:p w14:paraId="50D7A812" w14:textId="77777777" w:rsidR="009D4FDA" w:rsidRPr="00F60D5D" w:rsidRDefault="009D4FDA" w:rsidP="00DF643E">
      <w:pPr>
        <w:pStyle w:val="Nivel2"/>
        <w:spacing w:afterLines="100" w:after="240" w:line="312" w:lineRule="auto"/>
        <w:ind w:left="0" w:firstLine="0"/>
        <w:rPr>
          <w:color w:val="auto"/>
          <w:sz w:val="19"/>
          <w:szCs w:val="19"/>
        </w:rPr>
      </w:pPr>
      <w:r w:rsidRPr="00F60D5D">
        <w:rPr>
          <w:color w:val="auto"/>
          <w:sz w:val="19"/>
          <w:szCs w:val="19"/>
        </w:rPr>
        <w:t>Os preços serão reajustados mediante o reajuste indexação e serão obtidos a partir da fórmula a seguir, conforme exemplo apresentado:</w:t>
      </w:r>
    </w:p>
    <w:tbl>
      <w:tblPr>
        <w:tblStyle w:val="Tabelacomgrade2"/>
        <w:tblW w:w="80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5245"/>
      </w:tblGrid>
      <w:tr w:rsidR="00A979F8" w:rsidRPr="00F60D5D" w14:paraId="3869C822" w14:textId="77777777" w:rsidTr="00A979F8">
        <w:trPr>
          <w:jc w:val="center"/>
        </w:trPr>
        <w:tc>
          <w:tcPr>
            <w:tcW w:w="2835" w:type="dxa"/>
          </w:tcPr>
          <w:p w14:paraId="7C578D7B" w14:textId="77777777" w:rsidR="00A979F8" w:rsidRPr="00F60D5D" w:rsidRDefault="00A979F8" w:rsidP="00865087">
            <w:pPr>
              <w:autoSpaceDE w:val="0"/>
              <w:autoSpaceDN w:val="0"/>
              <w:adjustRightInd w:val="0"/>
              <w:rPr>
                <w:rFonts w:ascii="Arial" w:hAnsi="Arial" w:cs="Arial"/>
                <w:b/>
                <w:sz w:val="19"/>
                <w:szCs w:val="19"/>
              </w:rPr>
            </w:pPr>
            <w:r w:rsidRPr="00F60D5D">
              <w:rPr>
                <w:rFonts w:ascii="Arial" w:hAnsi="Arial" w:cs="Arial"/>
                <w:b/>
                <w:sz w:val="19"/>
                <w:szCs w:val="19"/>
              </w:rPr>
              <w:t>Fórmula:</w:t>
            </w:r>
          </w:p>
          <w:p w14:paraId="45DBAACF" w14:textId="77777777" w:rsidR="00A979F8" w:rsidRPr="00F60D5D" w:rsidRDefault="00A979F8" w:rsidP="00865087">
            <w:pPr>
              <w:autoSpaceDE w:val="0"/>
              <w:autoSpaceDN w:val="0"/>
              <w:adjustRightInd w:val="0"/>
              <w:rPr>
                <w:rFonts w:ascii="Arial" w:hAnsi="Arial" w:cs="Arial"/>
                <w:b/>
                <w:sz w:val="19"/>
                <w:szCs w:val="19"/>
              </w:rPr>
            </w:pPr>
          </w:p>
          <w:p w14:paraId="17349C3F" w14:textId="77777777" w:rsidR="00A979F8" w:rsidRPr="00F60D5D" w:rsidRDefault="00A979F8" w:rsidP="00865087">
            <w:pPr>
              <w:autoSpaceDE w:val="0"/>
              <w:autoSpaceDN w:val="0"/>
              <w:adjustRightInd w:val="0"/>
              <w:rPr>
                <w:rFonts w:ascii="Arial" w:hAnsi="Arial" w:cs="Arial"/>
                <w:sz w:val="19"/>
                <w:szCs w:val="19"/>
              </w:rPr>
            </w:pPr>
            <w:proofErr w:type="gramStart"/>
            <w:r w:rsidRPr="00F60D5D">
              <w:rPr>
                <w:rFonts w:ascii="Arial" w:hAnsi="Arial" w:cs="Arial"/>
                <w:sz w:val="19"/>
                <w:szCs w:val="19"/>
              </w:rPr>
              <w:t>i</w:t>
            </w:r>
            <w:proofErr w:type="gramEnd"/>
            <w:r w:rsidRPr="00F60D5D">
              <w:rPr>
                <w:rFonts w:ascii="Arial" w:hAnsi="Arial" w:cs="Arial"/>
                <w:sz w:val="19"/>
                <w:szCs w:val="19"/>
              </w:rPr>
              <w:t xml:space="preserve"> = (i1 – i0) / i0</w:t>
            </w:r>
          </w:p>
          <w:p w14:paraId="585AD695"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P1 = P0 x (1 + i)</w:t>
            </w:r>
          </w:p>
          <w:p w14:paraId="2FE6E6B9" w14:textId="77777777" w:rsidR="00A979F8" w:rsidRPr="00F60D5D" w:rsidRDefault="00A979F8" w:rsidP="00865087">
            <w:pPr>
              <w:pStyle w:val="Nivel2"/>
              <w:spacing w:before="0" w:after="0" w:line="240" w:lineRule="auto"/>
              <w:jc w:val="left"/>
              <w:rPr>
                <w:color w:val="auto"/>
                <w:sz w:val="19"/>
                <w:szCs w:val="19"/>
              </w:rPr>
            </w:pPr>
          </w:p>
        </w:tc>
        <w:tc>
          <w:tcPr>
            <w:tcW w:w="5245" w:type="dxa"/>
          </w:tcPr>
          <w:p w14:paraId="482E23D1"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b/>
                <w:bCs/>
                <w:sz w:val="19"/>
                <w:szCs w:val="19"/>
              </w:rPr>
              <w:t xml:space="preserve">Onde: </w:t>
            </w:r>
          </w:p>
          <w:p w14:paraId="2D20F63F" w14:textId="77777777" w:rsidR="00A979F8" w:rsidRPr="00F60D5D" w:rsidRDefault="00A979F8" w:rsidP="00865087">
            <w:pPr>
              <w:autoSpaceDE w:val="0"/>
              <w:autoSpaceDN w:val="0"/>
              <w:adjustRightInd w:val="0"/>
              <w:rPr>
                <w:rFonts w:ascii="Arial" w:hAnsi="Arial" w:cs="Arial"/>
                <w:sz w:val="19"/>
                <w:szCs w:val="19"/>
              </w:rPr>
            </w:pPr>
            <w:proofErr w:type="gramStart"/>
            <w:r w:rsidRPr="00F60D5D">
              <w:rPr>
                <w:rFonts w:ascii="Arial" w:hAnsi="Arial" w:cs="Arial"/>
                <w:sz w:val="19"/>
                <w:szCs w:val="19"/>
              </w:rPr>
              <w:t>i</w:t>
            </w:r>
            <w:proofErr w:type="gramEnd"/>
            <w:r w:rsidRPr="00F60D5D">
              <w:rPr>
                <w:rFonts w:ascii="Arial" w:hAnsi="Arial" w:cs="Arial"/>
                <w:sz w:val="19"/>
                <w:szCs w:val="19"/>
              </w:rPr>
              <w:t xml:space="preserve">0 - índice na data do orçamento estimado; </w:t>
            </w:r>
          </w:p>
          <w:p w14:paraId="6493A940" w14:textId="77777777" w:rsidR="00A979F8" w:rsidRPr="00F60D5D" w:rsidRDefault="00A979F8" w:rsidP="00865087">
            <w:pPr>
              <w:autoSpaceDE w:val="0"/>
              <w:autoSpaceDN w:val="0"/>
              <w:adjustRightInd w:val="0"/>
              <w:rPr>
                <w:rFonts w:ascii="Arial" w:hAnsi="Arial" w:cs="Arial"/>
                <w:sz w:val="19"/>
                <w:szCs w:val="19"/>
              </w:rPr>
            </w:pPr>
            <w:proofErr w:type="gramStart"/>
            <w:r w:rsidRPr="00F60D5D">
              <w:rPr>
                <w:rFonts w:ascii="Arial" w:hAnsi="Arial" w:cs="Arial"/>
                <w:sz w:val="19"/>
                <w:szCs w:val="19"/>
              </w:rPr>
              <w:t>i</w:t>
            </w:r>
            <w:proofErr w:type="gramEnd"/>
            <w:r w:rsidRPr="00F60D5D">
              <w:rPr>
                <w:rFonts w:ascii="Arial" w:hAnsi="Arial" w:cs="Arial"/>
                <w:sz w:val="19"/>
                <w:szCs w:val="19"/>
              </w:rPr>
              <w:t xml:space="preserve">1 - índice na data para qual se deseja reajustar o valor; </w:t>
            </w:r>
          </w:p>
          <w:p w14:paraId="0FD0D857" w14:textId="77777777" w:rsidR="00A979F8" w:rsidRPr="00F60D5D" w:rsidRDefault="00A979F8" w:rsidP="00865087">
            <w:pPr>
              <w:autoSpaceDE w:val="0"/>
              <w:autoSpaceDN w:val="0"/>
              <w:adjustRightInd w:val="0"/>
              <w:rPr>
                <w:rFonts w:ascii="Arial" w:hAnsi="Arial" w:cs="Arial"/>
                <w:sz w:val="19"/>
                <w:szCs w:val="19"/>
              </w:rPr>
            </w:pPr>
            <w:proofErr w:type="gramStart"/>
            <w:r w:rsidRPr="00F60D5D">
              <w:rPr>
                <w:rFonts w:ascii="Arial" w:hAnsi="Arial" w:cs="Arial"/>
                <w:sz w:val="19"/>
                <w:szCs w:val="19"/>
              </w:rPr>
              <w:t>i</w:t>
            </w:r>
            <w:proofErr w:type="gramEnd"/>
            <w:r w:rsidRPr="00F60D5D">
              <w:rPr>
                <w:rFonts w:ascii="Arial" w:hAnsi="Arial" w:cs="Arial"/>
                <w:sz w:val="19"/>
                <w:szCs w:val="19"/>
              </w:rPr>
              <w:t xml:space="preserve"> - índice de reajustamento; </w:t>
            </w:r>
          </w:p>
          <w:p w14:paraId="5A083E25"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 xml:space="preserve">P0 - preço inicial a ser reajustado; </w:t>
            </w:r>
          </w:p>
          <w:p w14:paraId="094508A8"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P1 - preço reajustado.</w:t>
            </w:r>
          </w:p>
        </w:tc>
      </w:tr>
      <w:tr w:rsidR="00A979F8" w:rsidRPr="00F60D5D" w14:paraId="0ECF9B05" w14:textId="77777777" w:rsidTr="00A979F8">
        <w:trPr>
          <w:jc w:val="center"/>
        </w:trPr>
        <w:tc>
          <w:tcPr>
            <w:tcW w:w="8080" w:type="dxa"/>
            <w:gridSpan w:val="2"/>
          </w:tcPr>
          <w:p w14:paraId="4D2F958B" w14:textId="77777777" w:rsidR="00A979F8" w:rsidRPr="00F60D5D" w:rsidRDefault="00A979F8" w:rsidP="00865087">
            <w:pPr>
              <w:autoSpaceDE w:val="0"/>
              <w:autoSpaceDN w:val="0"/>
              <w:adjustRightInd w:val="0"/>
              <w:rPr>
                <w:rFonts w:ascii="Arial" w:hAnsi="Arial" w:cs="Arial"/>
                <w:b/>
                <w:sz w:val="19"/>
                <w:szCs w:val="19"/>
              </w:rPr>
            </w:pPr>
            <w:r w:rsidRPr="00F60D5D">
              <w:rPr>
                <w:rFonts w:ascii="Arial" w:hAnsi="Arial" w:cs="Arial"/>
                <w:b/>
                <w:sz w:val="19"/>
                <w:szCs w:val="19"/>
              </w:rPr>
              <w:t>Exemplo:</w:t>
            </w:r>
          </w:p>
          <w:p w14:paraId="3588E37E"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 xml:space="preserve">Preço original da proposta: R$ 1.000,00 </w:t>
            </w:r>
          </w:p>
          <w:p w14:paraId="5F8C2520"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lastRenderedPageBreak/>
              <w:t xml:space="preserve">Data do orçamento: 10/08/2011 </w:t>
            </w:r>
          </w:p>
          <w:p w14:paraId="1E7919FD"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 xml:space="preserve">Data do reajustamento: 09/08/2012 </w:t>
            </w:r>
          </w:p>
          <w:p w14:paraId="26E6BED3"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 xml:space="preserve">Índice para a data do reajustamento: 1,05 </w:t>
            </w:r>
          </w:p>
          <w:p w14:paraId="7D337C2A"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 xml:space="preserve">Índice para a data do orçamento estimado: 1,00 </w:t>
            </w:r>
          </w:p>
          <w:p w14:paraId="3B2F5D74" w14:textId="77777777" w:rsidR="00A979F8" w:rsidRPr="00F60D5D" w:rsidRDefault="00A979F8" w:rsidP="00865087">
            <w:pPr>
              <w:autoSpaceDE w:val="0"/>
              <w:autoSpaceDN w:val="0"/>
              <w:adjustRightInd w:val="0"/>
              <w:rPr>
                <w:rFonts w:ascii="Arial" w:hAnsi="Arial" w:cs="Arial"/>
                <w:sz w:val="19"/>
                <w:szCs w:val="19"/>
              </w:rPr>
            </w:pPr>
            <w:proofErr w:type="gramStart"/>
            <w:r w:rsidRPr="00F60D5D">
              <w:rPr>
                <w:rFonts w:ascii="Arial" w:hAnsi="Arial" w:cs="Arial"/>
                <w:sz w:val="19"/>
                <w:szCs w:val="19"/>
              </w:rPr>
              <w:t>i</w:t>
            </w:r>
            <w:proofErr w:type="gramEnd"/>
            <w:r w:rsidRPr="00F60D5D">
              <w:rPr>
                <w:rFonts w:ascii="Arial" w:hAnsi="Arial" w:cs="Arial"/>
                <w:sz w:val="19"/>
                <w:szCs w:val="19"/>
              </w:rPr>
              <w:t xml:space="preserve"> = (1,05 – 1,00) / 1,00 = 0,05 </w:t>
            </w:r>
          </w:p>
          <w:p w14:paraId="23211145" w14:textId="77777777" w:rsidR="00A979F8" w:rsidRPr="00F60D5D" w:rsidRDefault="00A979F8" w:rsidP="00865087">
            <w:pPr>
              <w:autoSpaceDE w:val="0"/>
              <w:autoSpaceDN w:val="0"/>
              <w:adjustRightInd w:val="0"/>
              <w:rPr>
                <w:rFonts w:ascii="Arial" w:hAnsi="Arial" w:cs="Arial"/>
                <w:sz w:val="19"/>
                <w:szCs w:val="19"/>
              </w:rPr>
            </w:pPr>
            <w:r w:rsidRPr="00F60D5D">
              <w:rPr>
                <w:rFonts w:ascii="Arial" w:hAnsi="Arial" w:cs="Arial"/>
                <w:sz w:val="19"/>
                <w:szCs w:val="19"/>
              </w:rPr>
              <w:t>P1 = 1.000,00 x (1 + 0,05) = 1.000,00 x 1,05 = R$ 1.050,00</w:t>
            </w:r>
          </w:p>
          <w:p w14:paraId="46A04DA5" w14:textId="77777777" w:rsidR="00A979F8" w:rsidRPr="00F60D5D" w:rsidRDefault="00A979F8" w:rsidP="00865087">
            <w:pPr>
              <w:autoSpaceDE w:val="0"/>
              <w:autoSpaceDN w:val="0"/>
              <w:adjustRightInd w:val="0"/>
              <w:rPr>
                <w:rFonts w:ascii="Arial" w:hAnsi="Arial" w:cs="Arial"/>
                <w:b/>
                <w:bCs/>
                <w:sz w:val="19"/>
                <w:szCs w:val="19"/>
              </w:rPr>
            </w:pPr>
          </w:p>
        </w:tc>
      </w:tr>
    </w:tbl>
    <w:p w14:paraId="4D7ACDC1" w14:textId="549FB80A" w:rsidR="00EB5376" w:rsidRPr="00F60D5D" w:rsidRDefault="00C83938" w:rsidP="00F6038F">
      <w:pPr>
        <w:pStyle w:val="Nivel01"/>
        <w:spacing w:before="12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lastRenderedPageBreak/>
        <w:t>FORMA E CRITÉRIOS DE SELEÇÃO DO FORNECEDOR E FORMA DE FORNECIMENTO</w:t>
      </w:r>
    </w:p>
    <w:p w14:paraId="7E3C8607" w14:textId="77777777" w:rsidR="00B715DB" w:rsidRPr="00F60D5D" w:rsidRDefault="00B715DB" w:rsidP="00F6038F">
      <w:pPr>
        <w:pStyle w:val="Nivel2"/>
        <w:numPr>
          <w:ilvl w:val="0"/>
          <w:numId w:val="0"/>
        </w:numPr>
        <w:spacing w:afterLines="50" w:line="312" w:lineRule="auto"/>
        <w:rPr>
          <w:b/>
          <w:color w:val="auto"/>
          <w:sz w:val="19"/>
          <w:szCs w:val="19"/>
        </w:rPr>
      </w:pPr>
      <w:r w:rsidRPr="00F60D5D">
        <w:rPr>
          <w:b/>
          <w:color w:val="auto"/>
          <w:sz w:val="19"/>
          <w:szCs w:val="19"/>
        </w:rPr>
        <w:t>Forma de seleção e critério de julgamento da proposta</w:t>
      </w:r>
    </w:p>
    <w:p w14:paraId="5C477212" w14:textId="5216A315" w:rsidR="001C2404" w:rsidRPr="00F60D5D" w:rsidRDefault="0083217A" w:rsidP="00DF643E">
      <w:pPr>
        <w:pStyle w:val="Nivel2"/>
        <w:spacing w:afterLines="100" w:after="240" w:line="312" w:lineRule="auto"/>
        <w:ind w:left="0" w:firstLine="0"/>
        <w:rPr>
          <w:color w:val="auto"/>
          <w:sz w:val="19"/>
          <w:szCs w:val="19"/>
        </w:rPr>
      </w:pPr>
      <w:r w:rsidRPr="00F60D5D">
        <w:rPr>
          <w:color w:val="auto"/>
          <w:sz w:val="19"/>
          <w:szCs w:val="19"/>
        </w:rPr>
        <w:t xml:space="preserve">O fornecedor será selecionado através de </w:t>
      </w:r>
      <w:r w:rsidRPr="00F60D5D">
        <w:rPr>
          <w:b/>
          <w:color w:val="auto"/>
          <w:sz w:val="19"/>
          <w:szCs w:val="19"/>
        </w:rPr>
        <w:t>CONTRATAÇÃO DIRETA</w:t>
      </w:r>
      <w:r w:rsidRPr="00F60D5D">
        <w:rPr>
          <w:color w:val="auto"/>
          <w:sz w:val="19"/>
          <w:szCs w:val="19"/>
        </w:rPr>
        <w:t xml:space="preserve">, por dispensa de licitação com fulcro no art. 75, inciso II, da Lei nº 14.133, de 2021, conforme critérios definidos e justificativa aposta aos autos do processo licitatório que demonstrem a razão da escolha do contratado, nos termos do art. 72, VI, e justificativa de preço, nos termos do art. 72, VII, </w:t>
      </w:r>
      <w:r w:rsidR="004F250E" w:rsidRPr="00F60D5D">
        <w:rPr>
          <w:color w:val="auto"/>
          <w:sz w:val="19"/>
          <w:szCs w:val="19"/>
        </w:rPr>
        <w:t xml:space="preserve">ambos </w:t>
      </w:r>
      <w:r w:rsidRPr="00F60D5D">
        <w:rPr>
          <w:color w:val="auto"/>
          <w:sz w:val="19"/>
          <w:szCs w:val="19"/>
        </w:rPr>
        <w:t>da mesma Lei.</w:t>
      </w:r>
    </w:p>
    <w:p w14:paraId="044EB062" w14:textId="28C4728D" w:rsidR="0083217A" w:rsidRPr="00F60D5D" w:rsidRDefault="0083217A" w:rsidP="00DF643E">
      <w:pPr>
        <w:pStyle w:val="Nivel2"/>
        <w:spacing w:afterLines="100" w:after="240" w:line="312" w:lineRule="auto"/>
        <w:ind w:left="0" w:firstLine="0"/>
        <w:rPr>
          <w:color w:val="auto"/>
          <w:sz w:val="19"/>
          <w:szCs w:val="19"/>
        </w:rPr>
      </w:pPr>
      <w:r w:rsidRPr="00F60D5D">
        <w:rPr>
          <w:color w:val="auto"/>
          <w:sz w:val="19"/>
          <w:szCs w:val="19"/>
        </w:rPr>
        <w:t xml:space="preserve">O fornecedor será selecionado através de dispensa na </w:t>
      </w:r>
      <w:r w:rsidRPr="00F60D5D">
        <w:rPr>
          <w:b/>
          <w:color w:val="auto"/>
          <w:sz w:val="19"/>
          <w:szCs w:val="19"/>
        </w:rPr>
        <w:t>forma eletrônica</w:t>
      </w:r>
      <w:r w:rsidRPr="00F60D5D">
        <w:rPr>
          <w:color w:val="auto"/>
          <w:sz w:val="19"/>
          <w:szCs w:val="19"/>
        </w:rPr>
        <w:t>, nos termos do Decreto Municipal nº 22, de 17 de janeiro de 2023.</w:t>
      </w:r>
    </w:p>
    <w:p w14:paraId="3151A07D" w14:textId="47C016D9" w:rsidR="00B715DB" w:rsidRPr="00F60D5D" w:rsidRDefault="00746BD4" w:rsidP="00F6038F">
      <w:pPr>
        <w:pStyle w:val="Nivel2"/>
        <w:numPr>
          <w:ilvl w:val="0"/>
          <w:numId w:val="0"/>
        </w:numPr>
        <w:spacing w:afterLines="50" w:line="312" w:lineRule="auto"/>
        <w:rPr>
          <w:b/>
          <w:color w:val="auto"/>
          <w:sz w:val="19"/>
          <w:szCs w:val="19"/>
        </w:rPr>
      </w:pPr>
      <w:r w:rsidRPr="00F60D5D">
        <w:rPr>
          <w:b/>
          <w:color w:val="auto"/>
          <w:sz w:val="19"/>
          <w:szCs w:val="19"/>
        </w:rPr>
        <w:t>Regime de execução</w:t>
      </w:r>
    </w:p>
    <w:p w14:paraId="4FC4B6FB" w14:textId="399E23A4" w:rsidR="00B715DB" w:rsidRPr="00F60D5D" w:rsidRDefault="00746BD4" w:rsidP="00DF643E">
      <w:pPr>
        <w:pStyle w:val="Nivel2"/>
        <w:spacing w:afterLines="100" w:after="240" w:line="312" w:lineRule="auto"/>
        <w:ind w:left="0" w:firstLine="0"/>
        <w:rPr>
          <w:color w:val="auto"/>
          <w:sz w:val="19"/>
          <w:szCs w:val="19"/>
        </w:rPr>
      </w:pPr>
      <w:r w:rsidRPr="00F60D5D">
        <w:rPr>
          <w:color w:val="auto"/>
          <w:sz w:val="19"/>
          <w:szCs w:val="19"/>
        </w:rPr>
        <w:t>O regime execução será</w:t>
      </w:r>
      <w:r w:rsidR="00562651" w:rsidRPr="00F60D5D">
        <w:rPr>
          <w:color w:val="auto"/>
          <w:sz w:val="19"/>
          <w:szCs w:val="19"/>
        </w:rPr>
        <w:t xml:space="preserve"> de</w:t>
      </w:r>
      <w:r w:rsidR="00B715DB" w:rsidRPr="00F60D5D">
        <w:rPr>
          <w:b/>
          <w:color w:val="auto"/>
          <w:sz w:val="19"/>
          <w:szCs w:val="19"/>
        </w:rPr>
        <w:t xml:space="preserve"> </w:t>
      </w:r>
      <w:r w:rsidR="00562651" w:rsidRPr="00F60D5D">
        <w:rPr>
          <w:b/>
          <w:color w:val="auto"/>
          <w:sz w:val="19"/>
          <w:szCs w:val="19"/>
        </w:rPr>
        <w:t>empreitada por preço unitário</w:t>
      </w:r>
      <w:r w:rsidR="00B715DB" w:rsidRPr="00F60D5D">
        <w:rPr>
          <w:color w:val="auto"/>
          <w:sz w:val="19"/>
          <w:szCs w:val="19"/>
        </w:rPr>
        <w:t>.</w:t>
      </w:r>
    </w:p>
    <w:p w14:paraId="34976FF9" w14:textId="77777777" w:rsidR="00B715DB" w:rsidRPr="00F60D5D" w:rsidRDefault="00B715DB" w:rsidP="00DF643E">
      <w:pPr>
        <w:pStyle w:val="Nivel2"/>
        <w:numPr>
          <w:ilvl w:val="0"/>
          <w:numId w:val="0"/>
        </w:numPr>
        <w:spacing w:afterLines="100" w:after="240" w:line="312" w:lineRule="auto"/>
        <w:rPr>
          <w:b/>
          <w:color w:val="auto"/>
          <w:sz w:val="19"/>
          <w:szCs w:val="19"/>
        </w:rPr>
      </w:pPr>
      <w:r w:rsidRPr="00F60D5D">
        <w:rPr>
          <w:b/>
          <w:color w:val="auto"/>
          <w:sz w:val="19"/>
          <w:szCs w:val="19"/>
        </w:rPr>
        <w:t>Exigências de habilitação</w:t>
      </w:r>
    </w:p>
    <w:p w14:paraId="7B345521" w14:textId="4317D206"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 xml:space="preserve">Para fins de habilitação, deverá o </w:t>
      </w:r>
      <w:r w:rsidR="00913E63" w:rsidRPr="00F60D5D">
        <w:rPr>
          <w:color w:val="auto"/>
          <w:sz w:val="19"/>
          <w:szCs w:val="19"/>
        </w:rPr>
        <w:t>interessado</w:t>
      </w:r>
      <w:r w:rsidRPr="00F60D5D">
        <w:rPr>
          <w:color w:val="auto"/>
          <w:sz w:val="19"/>
          <w:szCs w:val="19"/>
        </w:rPr>
        <w:t xml:space="preserve"> comprovar os seguintes requisitos:</w:t>
      </w:r>
    </w:p>
    <w:p w14:paraId="21B2C209" w14:textId="6A6FBD51" w:rsidR="00EB5376" w:rsidRPr="00F60D5D" w:rsidRDefault="003D4A00" w:rsidP="00DF643E">
      <w:pPr>
        <w:pStyle w:val="Nivel2"/>
        <w:numPr>
          <w:ilvl w:val="0"/>
          <w:numId w:val="0"/>
        </w:numPr>
        <w:spacing w:afterLines="100" w:after="240" w:line="312" w:lineRule="auto"/>
        <w:rPr>
          <w:b/>
          <w:color w:val="auto"/>
          <w:sz w:val="19"/>
          <w:szCs w:val="19"/>
        </w:rPr>
      </w:pPr>
      <w:r w:rsidRPr="00F60D5D">
        <w:rPr>
          <w:b/>
          <w:color w:val="auto"/>
          <w:sz w:val="19"/>
          <w:szCs w:val="19"/>
        </w:rPr>
        <w:t>Habilitação jurídica</w:t>
      </w:r>
      <w:r w:rsidR="00EB5376" w:rsidRPr="00F60D5D">
        <w:rPr>
          <w:b/>
          <w:color w:val="auto"/>
          <w:sz w:val="19"/>
          <w:szCs w:val="19"/>
        </w:rPr>
        <w:t xml:space="preserve"> (de acordo com a forma de constituição do </w:t>
      </w:r>
      <w:r w:rsidR="00913E63" w:rsidRPr="00F60D5D">
        <w:rPr>
          <w:b/>
          <w:color w:val="auto"/>
          <w:sz w:val="19"/>
          <w:szCs w:val="19"/>
        </w:rPr>
        <w:t>fornecedor</w:t>
      </w:r>
      <w:r w:rsidR="00EB5376" w:rsidRPr="00F60D5D">
        <w:rPr>
          <w:b/>
          <w:color w:val="auto"/>
          <w:sz w:val="19"/>
          <w:szCs w:val="19"/>
        </w:rPr>
        <w:t>)</w:t>
      </w:r>
    </w:p>
    <w:p w14:paraId="61CA8E3D" w14:textId="1CAD82FC"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Pessoa física:</w:t>
      </w:r>
      <w:r w:rsidRPr="00F60D5D">
        <w:rPr>
          <w:color w:val="auto"/>
          <w:sz w:val="19"/>
          <w:szCs w:val="19"/>
        </w:rPr>
        <w:t xml:space="preserve"> cédula de identidade (RG) ou documento equivalente que, por força de lei, tenha validade para fins de identificação em todo o território nacional</w:t>
      </w:r>
      <w:r w:rsidR="00B66944" w:rsidRPr="00F60D5D">
        <w:rPr>
          <w:color w:val="auto"/>
          <w:sz w:val="19"/>
          <w:szCs w:val="19"/>
        </w:rPr>
        <w:t>.</w:t>
      </w:r>
    </w:p>
    <w:p w14:paraId="32BF9221" w14:textId="16F6F132"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Empresário individual:</w:t>
      </w:r>
      <w:r w:rsidRPr="00F60D5D">
        <w:rPr>
          <w:color w:val="auto"/>
          <w:sz w:val="19"/>
          <w:szCs w:val="19"/>
        </w:rPr>
        <w:t xml:space="preserve"> inscrição no Registro Público de Empresas Mercantis, a cargo da Jun</w:t>
      </w:r>
      <w:r w:rsidR="00B66944" w:rsidRPr="00F60D5D">
        <w:rPr>
          <w:color w:val="auto"/>
          <w:sz w:val="19"/>
          <w:szCs w:val="19"/>
        </w:rPr>
        <w:t>ta Comercial da respectiva sede.</w:t>
      </w:r>
    </w:p>
    <w:p w14:paraId="7A55B8E7" w14:textId="1B5CFF8A" w:rsidR="00EB5376"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Microempreendedor Individual - MEI:</w:t>
      </w:r>
      <w:r w:rsidRPr="00F60D5D">
        <w:rPr>
          <w:color w:val="auto"/>
          <w:sz w:val="19"/>
          <w:szCs w:val="19"/>
        </w:rPr>
        <w:t xml:space="preserve"> Certificado da Condição de Microempreendedor Individual - CCMEI, cuja aceitação ficará condicionada à verificação da autenticidade no sítio https://www.gov.br/empresas</w:t>
      </w:r>
      <w:r w:rsidR="00B66944" w:rsidRPr="00F60D5D">
        <w:rPr>
          <w:color w:val="auto"/>
          <w:sz w:val="19"/>
          <w:szCs w:val="19"/>
        </w:rPr>
        <w:t>-e-negocios/pt-br/empreendedor.</w:t>
      </w:r>
    </w:p>
    <w:p w14:paraId="45A3699B" w14:textId="53D9F956"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Sociedade empresária, sociedade limitada unipessoal – SLU ou sociedade identificada como empresa individual de responsabilidade limitada - EIRELI:</w:t>
      </w:r>
      <w:r w:rsidRPr="00F60D5D">
        <w:rPr>
          <w:color w:val="auto"/>
          <w:sz w:val="19"/>
          <w:szCs w:val="19"/>
        </w:rPr>
        <w:t xml:space="preserve"> inscrição do ato constitutivo, estatuto ou contrato social no Registro Público de Empresas Mercantis, a cargo da Junta Comercial da respectiva sede, acompanhada de documento comprobatório de seus administradores</w:t>
      </w:r>
      <w:r w:rsidR="00B66944" w:rsidRPr="00F60D5D">
        <w:rPr>
          <w:color w:val="auto"/>
          <w:sz w:val="19"/>
          <w:szCs w:val="19"/>
        </w:rPr>
        <w:t>.</w:t>
      </w:r>
    </w:p>
    <w:p w14:paraId="29174A88" w14:textId="77777777"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Sociedade empresária estrangeira:</w:t>
      </w:r>
      <w:r w:rsidRPr="00F60D5D">
        <w:rPr>
          <w:color w:val="auto"/>
          <w:sz w:val="19"/>
          <w:szCs w:val="19"/>
        </w:rPr>
        <w:t xml:space="preserve"> portaria de autorização de funcionamento no Brasil, publicada no Diário Oficial da União e arquivada na Junta Comercial da unidade federativa onde se localizar a filial, </w:t>
      </w:r>
      <w:r w:rsidRPr="00F60D5D">
        <w:rPr>
          <w:color w:val="auto"/>
          <w:sz w:val="19"/>
          <w:szCs w:val="19"/>
        </w:rPr>
        <w:lastRenderedPageBreak/>
        <w:t>agência, sucursal ou estabelecimento, a qual será considerada como sua sede, conforme Instrução Normativa DREI/ME n.º 77, de 18 de março de 2020.</w:t>
      </w:r>
    </w:p>
    <w:p w14:paraId="7D931A78" w14:textId="52EC3935"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Sociedade simples:</w:t>
      </w:r>
      <w:r w:rsidRPr="00F60D5D">
        <w:rPr>
          <w:color w:val="auto"/>
          <w:sz w:val="19"/>
          <w:szCs w:val="19"/>
        </w:rPr>
        <w:t xml:space="preserve"> inscrição do ato constitutivo no Registro Civil de Pessoas Jurídicas do local de sua sede, acompanhada de documento compro</w:t>
      </w:r>
      <w:r w:rsidR="00B66944" w:rsidRPr="00F60D5D">
        <w:rPr>
          <w:color w:val="auto"/>
          <w:sz w:val="19"/>
          <w:szCs w:val="19"/>
        </w:rPr>
        <w:t>batório de seus administradores.</w:t>
      </w:r>
    </w:p>
    <w:p w14:paraId="0F6B7059" w14:textId="23CCB973"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Filial, sucursal ou agência de sociedade simples ou empresária:</w:t>
      </w:r>
      <w:r w:rsidRPr="00F60D5D">
        <w:rPr>
          <w:color w:val="auto"/>
          <w:sz w:val="19"/>
          <w:szCs w:val="19"/>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r w:rsidR="00B66944" w:rsidRPr="00F60D5D">
        <w:rPr>
          <w:color w:val="auto"/>
          <w:sz w:val="19"/>
          <w:szCs w:val="19"/>
        </w:rPr>
        <w:t>.</w:t>
      </w:r>
    </w:p>
    <w:p w14:paraId="27C1B876" w14:textId="77777777"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Sociedade cooperativa:</w:t>
      </w:r>
      <w:r w:rsidRPr="00F60D5D">
        <w:rPr>
          <w:color w:val="auto"/>
          <w:sz w:val="19"/>
          <w:szCs w:val="19"/>
        </w:rPr>
        <w:t xml:space="preserve">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4DCE4E33" w14:textId="77777777" w:rsidR="003D4A00"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Agricultor familiar:</w:t>
      </w:r>
      <w:r w:rsidRPr="00F60D5D">
        <w:rPr>
          <w:color w:val="auto"/>
          <w:sz w:val="19"/>
          <w:szCs w:val="19"/>
        </w:rPr>
        <w:t xml:space="preserve"> Declaração de Aptidão ao Pronaf – DAP ou DAP-P válida, ou, ainda, outros documentos definidos pela Secretaria Especial de Agricultura Familiar e do Desenvolvimento Agrário, nos termos do art. 4º, §2º do Decreto nº 10.880, de 2 de dezembro de 2021.</w:t>
      </w:r>
    </w:p>
    <w:p w14:paraId="7E9AD15E" w14:textId="77777777" w:rsidR="00EB5376" w:rsidRPr="00F60D5D" w:rsidRDefault="003D4A00" w:rsidP="00DF643E">
      <w:pPr>
        <w:pStyle w:val="Nivel2"/>
        <w:spacing w:afterLines="100" w:after="240" w:line="312" w:lineRule="auto"/>
        <w:ind w:left="0" w:firstLine="0"/>
        <w:rPr>
          <w:color w:val="auto"/>
          <w:sz w:val="19"/>
          <w:szCs w:val="19"/>
        </w:rPr>
      </w:pPr>
      <w:r w:rsidRPr="00F60D5D">
        <w:rPr>
          <w:b/>
          <w:color w:val="auto"/>
          <w:sz w:val="19"/>
          <w:szCs w:val="19"/>
        </w:rPr>
        <w:t>Produtor Rural:</w:t>
      </w:r>
      <w:r w:rsidRPr="00F60D5D">
        <w:rPr>
          <w:color w:val="auto"/>
          <w:sz w:val="19"/>
          <w:szCs w:val="19"/>
        </w:rPr>
        <w:t xml:space="preserve"> matrícula no Cadastro Específico do INSS – CEI, que comprove a qualificação como produtor rural pessoa física, nos termos da Instrução Normativa RFB n. 971, de 13 de novembro de 2009 (</w:t>
      </w:r>
      <w:proofErr w:type="spellStart"/>
      <w:r w:rsidRPr="00F60D5D">
        <w:rPr>
          <w:color w:val="auto"/>
          <w:sz w:val="19"/>
          <w:szCs w:val="19"/>
        </w:rPr>
        <w:t>arts</w:t>
      </w:r>
      <w:proofErr w:type="spellEnd"/>
      <w:r w:rsidRPr="00F60D5D">
        <w:rPr>
          <w:color w:val="auto"/>
          <w:sz w:val="19"/>
          <w:szCs w:val="19"/>
        </w:rPr>
        <w:t xml:space="preserve">. 17 a 19 e 165). </w:t>
      </w:r>
    </w:p>
    <w:p w14:paraId="78AD052B" w14:textId="505E1CE5" w:rsidR="006F07A9" w:rsidRPr="00F60D5D" w:rsidRDefault="006F07A9" w:rsidP="00DF643E">
      <w:pPr>
        <w:pStyle w:val="Nivel2"/>
        <w:spacing w:afterLines="100" w:after="240" w:line="312" w:lineRule="auto"/>
        <w:ind w:left="0" w:firstLine="0"/>
        <w:rPr>
          <w:b/>
          <w:color w:val="auto"/>
          <w:sz w:val="19"/>
          <w:szCs w:val="19"/>
        </w:rPr>
      </w:pPr>
      <w:r w:rsidRPr="00F60D5D">
        <w:rPr>
          <w:color w:val="auto"/>
          <w:sz w:val="19"/>
          <w:szCs w:val="19"/>
        </w:rPr>
        <w:t>Autorização para o exercício da atividade a ser contratada, quando for o caso.</w:t>
      </w:r>
    </w:p>
    <w:p w14:paraId="145EF0FF" w14:textId="77777777"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Os documentos apresentados deverão estar acompanhados de todas as alterações ou da consolidação respectiva.</w:t>
      </w:r>
    </w:p>
    <w:p w14:paraId="19502534" w14:textId="77777777" w:rsidR="00545F7A" w:rsidRPr="00F60D5D" w:rsidRDefault="003D4A00" w:rsidP="00F6038F">
      <w:pPr>
        <w:pStyle w:val="Nivel2"/>
        <w:numPr>
          <w:ilvl w:val="0"/>
          <w:numId w:val="0"/>
        </w:numPr>
        <w:spacing w:afterLines="50" w:line="312" w:lineRule="auto"/>
        <w:rPr>
          <w:b/>
          <w:color w:val="auto"/>
          <w:sz w:val="19"/>
          <w:szCs w:val="19"/>
        </w:rPr>
      </w:pPr>
      <w:r w:rsidRPr="00F60D5D">
        <w:rPr>
          <w:b/>
          <w:color w:val="auto"/>
          <w:sz w:val="19"/>
          <w:szCs w:val="19"/>
        </w:rPr>
        <w:t>Habilitação fiscal, social e trabalhista</w:t>
      </w:r>
    </w:p>
    <w:p w14:paraId="32B00911" w14:textId="4CFAE1B5"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Prova de inscrição no Cadastro Nacional de Pessoas Jurídicas ou no Cadastro de P</w:t>
      </w:r>
      <w:r w:rsidR="00235C4D" w:rsidRPr="00F60D5D">
        <w:rPr>
          <w:color w:val="auto"/>
          <w:sz w:val="19"/>
          <w:szCs w:val="19"/>
        </w:rPr>
        <w:t>essoas Físicas, conforme o caso.</w:t>
      </w:r>
    </w:p>
    <w:p w14:paraId="2658AE77" w14:textId="77777777"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3329C42D" w14:textId="72AAB4E0"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Prova de regularidade com o Fundo de Gara</w:t>
      </w:r>
      <w:r w:rsidR="00235C4D" w:rsidRPr="00F60D5D">
        <w:rPr>
          <w:color w:val="auto"/>
          <w:sz w:val="19"/>
          <w:szCs w:val="19"/>
        </w:rPr>
        <w:t>ntia do Tempo de Serviço (FGTS).</w:t>
      </w:r>
    </w:p>
    <w:p w14:paraId="6457CDFC" w14:textId="3DFAF1E6"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lastRenderedPageBreak/>
        <w:t xml:space="preserve">Prova de inexistência de débitos inadimplidos perante a Justiça do Trabalho, mediante a apresentação de certidão negativa ou positiva com efeito de negativa, nos termos do Título VII-A da Consolidação das Leis do Trabalho, aprovada pelo Decreto-Lei nº 5.452, de 1º </w:t>
      </w:r>
      <w:r w:rsidR="00235C4D" w:rsidRPr="00F60D5D">
        <w:rPr>
          <w:color w:val="auto"/>
          <w:sz w:val="19"/>
          <w:szCs w:val="19"/>
        </w:rPr>
        <w:t>de maio de 1943.</w:t>
      </w:r>
    </w:p>
    <w:p w14:paraId="17861C02" w14:textId="3B585C1E"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Prova de inscrição no cadastro de contribuintes Estadual ou Municipal</w:t>
      </w:r>
      <w:r w:rsidR="00545F7A" w:rsidRPr="00F60D5D">
        <w:rPr>
          <w:color w:val="auto"/>
          <w:sz w:val="19"/>
          <w:szCs w:val="19"/>
        </w:rPr>
        <w:t xml:space="preserve"> ou Distrital </w:t>
      </w:r>
      <w:r w:rsidRPr="00F60D5D">
        <w:rPr>
          <w:color w:val="auto"/>
          <w:sz w:val="19"/>
          <w:szCs w:val="19"/>
        </w:rPr>
        <w:t>relativo ao domicílio ou sede do fornecedor, pertinente ao seu ramo de atividade e com</w:t>
      </w:r>
      <w:r w:rsidR="00235C4D" w:rsidRPr="00F60D5D">
        <w:rPr>
          <w:color w:val="auto"/>
          <w:sz w:val="19"/>
          <w:szCs w:val="19"/>
        </w:rPr>
        <w:t>patível com o objeto contratual.</w:t>
      </w:r>
    </w:p>
    <w:p w14:paraId="0EED3BF1" w14:textId="7BF7B6A6"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Prova de regularidade com a Fazenda Estadual</w:t>
      </w:r>
      <w:r w:rsidR="00110474" w:rsidRPr="00F60D5D">
        <w:rPr>
          <w:color w:val="auto"/>
          <w:sz w:val="19"/>
          <w:szCs w:val="19"/>
        </w:rPr>
        <w:t>/</w:t>
      </w:r>
      <w:r w:rsidR="00286C94" w:rsidRPr="00F60D5D">
        <w:rPr>
          <w:color w:val="auto"/>
          <w:sz w:val="19"/>
          <w:szCs w:val="19"/>
        </w:rPr>
        <w:t>Distrital</w:t>
      </w:r>
      <w:r w:rsidRPr="00F60D5D">
        <w:rPr>
          <w:color w:val="auto"/>
          <w:sz w:val="19"/>
          <w:szCs w:val="19"/>
        </w:rPr>
        <w:t xml:space="preserve"> do domicílio ou sede do fornecedor, relativa à atividade em cujo</w:t>
      </w:r>
      <w:r w:rsidR="00235C4D" w:rsidRPr="00F60D5D">
        <w:rPr>
          <w:color w:val="auto"/>
          <w:sz w:val="19"/>
          <w:szCs w:val="19"/>
        </w:rPr>
        <w:t xml:space="preserve"> exercício contrata ou concorre.</w:t>
      </w:r>
    </w:p>
    <w:p w14:paraId="3E213D68" w14:textId="15A5CE15" w:rsidR="00545F7A" w:rsidRPr="00F60D5D" w:rsidRDefault="00545F7A" w:rsidP="00DF643E">
      <w:pPr>
        <w:pStyle w:val="Nivel2"/>
        <w:spacing w:afterLines="100" w:after="240" w:line="312" w:lineRule="auto"/>
        <w:ind w:left="0" w:firstLine="0"/>
        <w:rPr>
          <w:color w:val="auto"/>
          <w:sz w:val="19"/>
          <w:szCs w:val="19"/>
        </w:rPr>
      </w:pPr>
      <w:r w:rsidRPr="00F60D5D">
        <w:rPr>
          <w:color w:val="auto"/>
          <w:sz w:val="19"/>
          <w:szCs w:val="19"/>
        </w:rPr>
        <w:t>Prova de regularidade com a Fazenda Municipal</w:t>
      </w:r>
      <w:r w:rsidR="00110474" w:rsidRPr="00F60D5D">
        <w:rPr>
          <w:color w:val="auto"/>
          <w:sz w:val="19"/>
          <w:szCs w:val="19"/>
        </w:rPr>
        <w:t>/</w:t>
      </w:r>
      <w:r w:rsidRPr="00F60D5D">
        <w:rPr>
          <w:color w:val="auto"/>
          <w:sz w:val="19"/>
          <w:szCs w:val="19"/>
        </w:rPr>
        <w:t xml:space="preserve">Distrital do domicílio ou sede do fornecedor, relativa à atividade em cujo exercício </w:t>
      </w:r>
      <w:r w:rsidR="00235C4D" w:rsidRPr="00F60D5D">
        <w:rPr>
          <w:color w:val="auto"/>
          <w:sz w:val="19"/>
          <w:szCs w:val="19"/>
        </w:rPr>
        <w:t>contrata ou concorre.</w:t>
      </w:r>
    </w:p>
    <w:p w14:paraId="1C3D82BE" w14:textId="77777777" w:rsidR="006A4675" w:rsidRPr="00F60D5D" w:rsidRDefault="003D4A00" w:rsidP="00DF643E">
      <w:pPr>
        <w:pStyle w:val="Nivel2"/>
        <w:spacing w:afterLines="100" w:after="240" w:line="312" w:lineRule="auto"/>
        <w:ind w:left="0" w:firstLine="0"/>
        <w:rPr>
          <w:i/>
          <w:color w:val="auto"/>
          <w:sz w:val="19"/>
          <w:szCs w:val="19"/>
        </w:rPr>
      </w:pPr>
      <w:r w:rsidRPr="00F60D5D">
        <w:rPr>
          <w:i/>
          <w:color w:val="auto"/>
          <w:sz w:val="19"/>
          <w:szCs w:val="19"/>
        </w:rPr>
        <w:t xml:space="preserve">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 </w:t>
      </w:r>
    </w:p>
    <w:p w14:paraId="7ECD8331" w14:textId="77777777" w:rsidR="006A4675" w:rsidRPr="00F60D5D" w:rsidRDefault="003D4A00" w:rsidP="00DF643E">
      <w:pPr>
        <w:pStyle w:val="Nivel2"/>
        <w:spacing w:afterLines="100" w:after="240" w:line="312" w:lineRule="auto"/>
        <w:ind w:left="0" w:firstLine="0"/>
        <w:rPr>
          <w:i/>
          <w:color w:val="auto"/>
          <w:sz w:val="19"/>
          <w:szCs w:val="19"/>
        </w:rPr>
      </w:pPr>
      <w:r w:rsidRPr="00F60D5D">
        <w:rPr>
          <w:i/>
          <w:color w:val="auto"/>
          <w:sz w:val="19"/>
          <w:szCs w:val="19"/>
        </w:rPr>
        <w:t>O fornecedor enquadrado como microempreendedor individual que pretenda auferir os benefícios do tratamento diferenciado previstos na Lei Complementar n. 123, de 2006, estará dispensado da prova de inscrição nos cadastros de cont</w:t>
      </w:r>
      <w:r w:rsidR="00E82007" w:rsidRPr="00F60D5D">
        <w:rPr>
          <w:i/>
          <w:color w:val="auto"/>
          <w:sz w:val="19"/>
          <w:szCs w:val="19"/>
        </w:rPr>
        <w:t>ribuintes estadual e municipal.</w:t>
      </w:r>
    </w:p>
    <w:p w14:paraId="2D2EFCA4" w14:textId="1A2F10F0" w:rsidR="00E82007" w:rsidRPr="00F60D5D" w:rsidRDefault="00E82007" w:rsidP="00DF643E">
      <w:pPr>
        <w:pStyle w:val="Nivel2"/>
        <w:spacing w:afterLines="100" w:after="240" w:line="312" w:lineRule="auto"/>
        <w:ind w:left="0" w:firstLine="0"/>
        <w:rPr>
          <w:i/>
          <w:color w:val="auto"/>
          <w:sz w:val="19"/>
          <w:szCs w:val="19"/>
        </w:rPr>
      </w:pPr>
      <w:r w:rsidRPr="00F60D5D">
        <w:rPr>
          <w:i/>
          <w:color w:val="auto"/>
          <w:sz w:val="19"/>
          <w:szCs w:val="19"/>
        </w:rPr>
        <w:t xml:space="preserve">Se permitida a subcontratação, </w:t>
      </w:r>
      <w:r w:rsidR="00913E63" w:rsidRPr="00F60D5D">
        <w:rPr>
          <w:i/>
          <w:color w:val="auto"/>
          <w:sz w:val="19"/>
          <w:szCs w:val="19"/>
        </w:rPr>
        <w:t xml:space="preserve">o fornecedor </w:t>
      </w:r>
      <w:r w:rsidRPr="00F60D5D">
        <w:rPr>
          <w:i/>
          <w:color w:val="auto"/>
          <w:sz w:val="19"/>
          <w:szCs w:val="19"/>
        </w:rPr>
        <w:t xml:space="preserve">deverá apresentar, </w:t>
      </w:r>
      <w:r w:rsidR="00913E63" w:rsidRPr="00F60D5D">
        <w:rPr>
          <w:i/>
          <w:color w:val="auto"/>
          <w:sz w:val="19"/>
          <w:szCs w:val="19"/>
        </w:rPr>
        <w:t>previamente à subcontratação</w:t>
      </w:r>
      <w:r w:rsidRPr="00F60D5D">
        <w:rPr>
          <w:i/>
          <w:color w:val="auto"/>
          <w:sz w:val="19"/>
          <w:szCs w:val="19"/>
        </w:rPr>
        <w:t>, a documentação de regularidade fiscal das empresas que serão subcontratadas no decorrer da execução do contrato, ainda que exista alguma restrição no caso de microempresas e/ou empresas de pequeno porte, aplicando-se o prazo de regularização previsto no art. 43, §1º da Lei Complementar nº 123/2006. (Não é irregular a previsão, no Edital, de que a comprovação da regularidade fiscal de filiais ou de subcontratadas seja ônus da empresa contratada, no decurso da execução contratual, e não exigida da licitante na fase de habilitação. Acórdão TCU nº 1678/2021 Plenário).</w:t>
      </w:r>
    </w:p>
    <w:p w14:paraId="7E9EF392" w14:textId="77777777" w:rsidR="003D4A00" w:rsidRPr="00F60D5D" w:rsidRDefault="003D4A00" w:rsidP="00F6038F">
      <w:pPr>
        <w:pStyle w:val="Nivel2"/>
        <w:numPr>
          <w:ilvl w:val="0"/>
          <w:numId w:val="0"/>
        </w:numPr>
        <w:spacing w:before="0" w:afterLines="50" w:line="312" w:lineRule="auto"/>
        <w:rPr>
          <w:b/>
          <w:color w:val="auto"/>
          <w:sz w:val="19"/>
          <w:szCs w:val="19"/>
        </w:rPr>
      </w:pPr>
      <w:r w:rsidRPr="00F60D5D">
        <w:rPr>
          <w:b/>
          <w:color w:val="auto"/>
          <w:sz w:val="19"/>
          <w:szCs w:val="19"/>
        </w:rPr>
        <w:t>Qualificação Econômico-Financeira</w:t>
      </w:r>
    </w:p>
    <w:p w14:paraId="332B1D6A" w14:textId="0EA865F3" w:rsidR="003D4A00" w:rsidRPr="00F60D5D" w:rsidRDefault="003D4A00" w:rsidP="00DF643E">
      <w:pPr>
        <w:pStyle w:val="Nivel2"/>
        <w:spacing w:afterLines="100" w:after="240" w:line="312" w:lineRule="auto"/>
        <w:ind w:left="0" w:firstLine="0"/>
        <w:rPr>
          <w:color w:val="auto"/>
          <w:sz w:val="19"/>
          <w:szCs w:val="19"/>
        </w:rPr>
      </w:pPr>
      <w:r w:rsidRPr="00F60D5D">
        <w:rPr>
          <w:color w:val="auto"/>
          <w:sz w:val="19"/>
          <w:szCs w:val="19"/>
        </w:rPr>
        <w:t>Certidão negativa de falência expedida pelo distribuidor da sede do fornecedor</w:t>
      </w:r>
      <w:r w:rsidR="006270AA" w:rsidRPr="00F60D5D">
        <w:rPr>
          <w:color w:val="auto"/>
          <w:sz w:val="19"/>
          <w:szCs w:val="19"/>
        </w:rPr>
        <w:t xml:space="preserve"> (pessoa jurídica)</w:t>
      </w:r>
      <w:r w:rsidRPr="00F60D5D">
        <w:rPr>
          <w:color w:val="auto"/>
          <w:sz w:val="19"/>
          <w:szCs w:val="19"/>
        </w:rPr>
        <w:t xml:space="preserve"> - Lei nº 14.133, de 2021, a</w:t>
      </w:r>
      <w:r w:rsidR="00E6577C" w:rsidRPr="00F60D5D">
        <w:rPr>
          <w:color w:val="auto"/>
          <w:sz w:val="19"/>
          <w:szCs w:val="19"/>
        </w:rPr>
        <w:t>rt. 69, caput, inciso II</w:t>
      </w:r>
      <w:r w:rsidR="001327FA" w:rsidRPr="00F60D5D">
        <w:rPr>
          <w:color w:val="auto"/>
          <w:sz w:val="19"/>
          <w:szCs w:val="19"/>
        </w:rPr>
        <w:t>.</w:t>
      </w:r>
    </w:p>
    <w:p w14:paraId="0C4215AE" w14:textId="24319DA1" w:rsidR="00C150A0" w:rsidRPr="00F60D5D" w:rsidRDefault="00C150A0" w:rsidP="00DF643E">
      <w:pPr>
        <w:pStyle w:val="Nvel3-R"/>
        <w:spacing w:afterLines="100" w:after="240" w:line="312" w:lineRule="auto"/>
        <w:ind w:left="284" w:firstLine="0"/>
        <w:rPr>
          <w:i w:val="0"/>
          <w:color w:val="auto"/>
          <w:sz w:val="19"/>
          <w:szCs w:val="19"/>
        </w:rPr>
      </w:pPr>
      <w:r w:rsidRPr="00F60D5D">
        <w:rPr>
          <w:i w:val="0"/>
          <w:color w:val="auto"/>
          <w:sz w:val="19"/>
          <w:szCs w:val="19"/>
        </w:rPr>
        <w:t>Os que se encontrem sob falência decretada, recuperação judicial ou extrajudicial poderão participar desde que apresentam o acolhimento do plano de recuperação pelo juiz, na forma do artigo 52 da Lei 11.101, de 2005.</w:t>
      </w:r>
    </w:p>
    <w:p w14:paraId="637B1867" w14:textId="77777777" w:rsidR="001B0217" w:rsidRPr="00F60D5D" w:rsidRDefault="007D4FD3" w:rsidP="00F6038F">
      <w:pPr>
        <w:pStyle w:val="Nivel2"/>
        <w:numPr>
          <w:ilvl w:val="0"/>
          <w:numId w:val="0"/>
        </w:numPr>
        <w:spacing w:before="0" w:afterLines="50" w:line="312" w:lineRule="auto"/>
        <w:rPr>
          <w:b/>
          <w:color w:val="auto"/>
          <w:sz w:val="19"/>
          <w:szCs w:val="19"/>
        </w:rPr>
      </w:pPr>
      <w:r w:rsidRPr="00F60D5D">
        <w:rPr>
          <w:b/>
          <w:color w:val="auto"/>
          <w:sz w:val="19"/>
          <w:szCs w:val="19"/>
        </w:rPr>
        <w:t>Qualificação Técnica</w:t>
      </w:r>
    </w:p>
    <w:p w14:paraId="0DA23E63" w14:textId="77777777" w:rsidR="00A4440E" w:rsidRDefault="00A4440E" w:rsidP="00A4440E">
      <w:pPr>
        <w:pStyle w:val="Nivel2"/>
        <w:spacing w:afterLines="50" w:line="312" w:lineRule="auto"/>
        <w:ind w:left="0" w:firstLine="0"/>
        <w:rPr>
          <w:color w:val="auto"/>
        </w:rPr>
      </w:pPr>
      <w:r w:rsidRPr="00357C40">
        <w:rPr>
          <w:color w:val="auto"/>
        </w:rPr>
        <w:t>Conforme justificativas dispostas no estudo preliminar,</w:t>
      </w:r>
      <w:r>
        <w:rPr>
          <w:color w:val="auto"/>
        </w:rPr>
        <w:t xml:space="preserve"> </w:t>
      </w:r>
      <w:r w:rsidRPr="00357C40">
        <w:rPr>
          <w:color w:val="auto"/>
        </w:rPr>
        <w:t xml:space="preserve">como prova de </w:t>
      </w:r>
      <w:r>
        <w:rPr>
          <w:color w:val="auto"/>
        </w:rPr>
        <w:t>qualificação técnica</w:t>
      </w:r>
      <w:r w:rsidRPr="00357C40">
        <w:rPr>
          <w:color w:val="auto"/>
        </w:rPr>
        <w:t xml:space="preserve">, deverá ser apresentado pelo licitante, sob pena de desclassificação, os </w:t>
      </w:r>
      <w:r>
        <w:rPr>
          <w:color w:val="auto"/>
        </w:rPr>
        <w:t>seguintes documentos:</w:t>
      </w:r>
    </w:p>
    <w:p w14:paraId="2AB7F5FE" w14:textId="77777777" w:rsidR="001E598F" w:rsidRPr="001E598F" w:rsidRDefault="001E598F" w:rsidP="001E598F">
      <w:pPr>
        <w:pStyle w:val="Nvel3-R"/>
        <w:spacing w:afterLines="100" w:after="240" w:line="288" w:lineRule="auto"/>
        <w:ind w:left="284" w:firstLine="0"/>
        <w:contextualSpacing/>
        <w:rPr>
          <w:i w:val="0"/>
          <w:color w:val="auto"/>
        </w:rPr>
      </w:pPr>
      <w:r w:rsidRPr="001E598F">
        <w:rPr>
          <w:i w:val="0"/>
          <w:color w:val="auto"/>
        </w:rPr>
        <w:lastRenderedPageBreak/>
        <w:t>Licenciamento Sanitário válido, emitido pela Vigilância Sanitária competente, para prestação de serviços de avaliação de equipamentos e ambientes que utilizam radiação ionizante, conforme Resolução SES/MG nº 7.448/2021, contendo explicitamente as atividades compatíveis com o objeto do contrato, tais como:</w:t>
      </w:r>
    </w:p>
    <w:p w14:paraId="6E64DCB9" w14:textId="77777777" w:rsidR="001E598F" w:rsidRPr="001E598F" w:rsidRDefault="001E598F" w:rsidP="001E598F">
      <w:pPr>
        <w:pStyle w:val="Nivel01"/>
        <w:numPr>
          <w:ilvl w:val="0"/>
          <w:numId w:val="25"/>
        </w:numPr>
        <w:spacing w:before="120" w:afterLines="100" w:after="240" w:line="288" w:lineRule="auto"/>
        <w:ind w:left="714" w:hanging="357"/>
        <w:rPr>
          <w:rFonts w:ascii="Arial" w:hAnsi="Arial" w:cs="Arial"/>
          <w:b w:val="0"/>
        </w:rPr>
      </w:pPr>
      <w:r w:rsidRPr="001E598F">
        <w:rPr>
          <w:rFonts w:ascii="Arial" w:hAnsi="Arial" w:cs="Arial"/>
          <w:b w:val="0"/>
        </w:rPr>
        <w:t>Levantamento radiométrico e radiação de fuga;</w:t>
      </w:r>
    </w:p>
    <w:p w14:paraId="2E74A20A" w14:textId="77777777" w:rsidR="001E598F" w:rsidRPr="001E598F" w:rsidRDefault="001E598F" w:rsidP="001E598F">
      <w:pPr>
        <w:pStyle w:val="Nivel01"/>
        <w:numPr>
          <w:ilvl w:val="0"/>
          <w:numId w:val="25"/>
        </w:numPr>
        <w:spacing w:before="120" w:afterLines="100" w:after="240" w:line="288" w:lineRule="auto"/>
        <w:ind w:left="714" w:hanging="357"/>
        <w:rPr>
          <w:rFonts w:ascii="Arial" w:hAnsi="Arial" w:cs="Arial"/>
          <w:b w:val="0"/>
        </w:rPr>
      </w:pPr>
      <w:r w:rsidRPr="001E598F">
        <w:rPr>
          <w:rFonts w:ascii="Arial" w:hAnsi="Arial" w:cs="Arial"/>
          <w:b w:val="0"/>
        </w:rPr>
        <w:t>Testes de constância em radiologia geral, odontológica, tomografia computadorizada e demais modalidades aplicáveis;</w:t>
      </w:r>
    </w:p>
    <w:p w14:paraId="7D5F5AE9" w14:textId="5C8CA491" w:rsidR="001E598F" w:rsidRPr="001E598F" w:rsidRDefault="001E598F" w:rsidP="001E598F">
      <w:pPr>
        <w:pStyle w:val="Nivel01"/>
        <w:numPr>
          <w:ilvl w:val="0"/>
          <w:numId w:val="25"/>
        </w:numPr>
        <w:spacing w:before="120" w:afterLines="100" w:after="240" w:line="288" w:lineRule="auto"/>
        <w:ind w:left="714" w:hanging="357"/>
        <w:rPr>
          <w:rFonts w:ascii="Arial" w:hAnsi="Arial" w:cs="Arial"/>
          <w:b w:val="0"/>
        </w:rPr>
      </w:pPr>
      <w:r w:rsidRPr="001E598F">
        <w:rPr>
          <w:rFonts w:ascii="Arial" w:hAnsi="Arial" w:cs="Arial"/>
          <w:b w:val="0"/>
        </w:rPr>
        <w:t>Avaliação de ambientes com radiação ionizante.</w:t>
      </w:r>
    </w:p>
    <w:p w14:paraId="30338951" w14:textId="30E8449E" w:rsidR="00A4440E" w:rsidRDefault="001E598F" w:rsidP="001E598F">
      <w:pPr>
        <w:pStyle w:val="Nvel3-R"/>
        <w:spacing w:afterLines="100" w:after="240" w:line="288" w:lineRule="auto"/>
        <w:ind w:left="284" w:firstLine="0"/>
        <w:rPr>
          <w:i w:val="0"/>
          <w:color w:val="auto"/>
        </w:rPr>
      </w:pPr>
      <w:r w:rsidRPr="001E598F">
        <w:rPr>
          <w:bCs/>
          <w:i w:val="0"/>
          <w:color w:val="auto"/>
        </w:rPr>
        <w:t>Indicação de Responsável Técnico (RT)</w:t>
      </w:r>
      <w:r w:rsidRPr="001E598F">
        <w:rPr>
          <w:i w:val="0"/>
          <w:color w:val="auto"/>
        </w:rPr>
        <w:t xml:space="preserve"> legalmente habilitado, com comprovação de vínculo com a empresa (contrato social, carteira de trabalho, contrato de prestação de serv</w:t>
      </w:r>
      <w:r w:rsidR="00DA2C32">
        <w:rPr>
          <w:i w:val="0"/>
          <w:color w:val="auto"/>
        </w:rPr>
        <w:t xml:space="preserve">iços ou outro documento idôneo), </w:t>
      </w:r>
      <w:r w:rsidR="00DA2C32" w:rsidRPr="001E598F">
        <w:rPr>
          <w:i w:val="0"/>
          <w:color w:val="auto"/>
        </w:rPr>
        <w:t>conforme Resolução SES/MG nº 7.448/2021</w:t>
      </w:r>
      <w:r w:rsidR="00DA2C32">
        <w:rPr>
          <w:i w:val="0"/>
          <w:color w:val="auto"/>
        </w:rPr>
        <w:t>.</w:t>
      </w:r>
    </w:p>
    <w:p w14:paraId="1C5375FE" w14:textId="77777777" w:rsidR="00267F06" w:rsidRPr="00267F06" w:rsidRDefault="00267F06" w:rsidP="00267F06">
      <w:pPr>
        <w:pStyle w:val="Nivel2"/>
        <w:numPr>
          <w:ilvl w:val="0"/>
          <w:numId w:val="0"/>
        </w:numPr>
        <w:spacing w:afterLines="100" w:after="240" w:line="312" w:lineRule="auto"/>
        <w:rPr>
          <w:b/>
          <w:color w:val="auto"/>
          <w:u w:val="single"/>
        </w:rPr>
      </w:pPr>
      <w:r w:rsidRPr="00267F06">
        <w:rPr>
          <w:b/>
          <w:color w:val="auto"/>
          <w:u w:val="single"/>
        </w:rPr>
        <w:t>Para fins de contratação:</w:t>
      </w:r>
    </w:p>
    <w:p w14:paraId="48E25070" w14:textId="77777777" w:rsidR="00267F06" w:rsidRPr="00267F06" w:rsidRDefault="00267F06" w:rsidP="000C3DDB">
      <w:pPr>
        <w:pStyle w:val="Nvel3-R"/>
        <w:spacing w:afterLines="120" w:after="288" w:line="312" w:lineRule="auto"/>
        <w:ind w:left="284" w:firstLine="0"/>
        <w:contextualSpacing/>
        <w:rPr>
          <w:i w:val="0"/>
          <w:color w:val="auto"/>
        </w:rPr>
      </w:pPr>
      <w:r w:rsidRPr="00267F06">
        <w:rPr>
          <w:i w:val="0"/>
          <w:color w:val="auto"/>
        </w:rPr>
        <w:t>Alvará Sanitário e de localização;</w:t>
      </w:r>
    </w:p>
    <w:p w14:paraId="5A66CE91" w14:textId="4BC9FE21" w:rsidR="00267F06" w:rsidRDefault="00267F06" w:rsidP="000C3DDB">
      <w:pPr>
        <w:pStyle w:val="Nvel3-R"/>
        <w:spacing w:afterLines="120" w:after="288" w:line="312" w:lineRule="auto"/>
        <w:ind w:left="284" w:firstLine="0"/>
        <w:contextualSpacing/>
        <w:rPr>
          <w:i w:val="0"/>
          <w:color w:val="auto"/>
        </w:rPr>
      </w:pPr>
      <w:r w:rsidRPr="00267F06">
        <w:rPr>
          <w:i w:val="0"/>
          <w:color w:val="auto"/>
        </w:rPr>
        <w:t xml:space="preserve">Apresentar certificado de calibração </w:t>
      </w:r>
      <w:r w:rsidR="001E598F">
        <w:rPr>
          <w:i w:val="0"/>
          <w:color w:val="auto"/>
        </w:rPr>
        <w:t xml:space="preserve">válidos </w:t>
      </w:r>
      <w:r w:rsidR="001E598F" w:rsidRPr="001E598F">
        <w:rPr>
          <w:bCs/>
          <w:i w:val="0"/>
          <w:color w:val="auto"/>
        </w:rPr>
        <w:t>dos instrumentos de medição</w:t>
      </w:r>
      <w:r w:rsidR="001E598F" w:rsidRPr="001E598F">
        <w:rPr>
          <w:i w:val="0"/>
          <w:color w:val="auto"/>
        </w:rPr>
        <w:t>, correspondentes aos equipamentos que serão utilizados na execução dos serviços contratados</w:t>
      </w:r>
      <w:r w:rsidRPr="00267F06">
        <w:rPr>
          <w:i w:val="0"/>
          <w:color w:val="auto"/>
        </w:rPr>
        <w:t>;</w:t>
      </w:r>
    </w:p>
    <w:p w14:paraId="49C9EC38" w14:textId="022ECC4F" w:rsidR="001E598F" w:rsidRDefault="001E598F" w:rsidP="000C3DDB">
      <w:pPr>
        <w:pStyle w:val="Nvel3-R"/>
        <w:spacing w:afterLines="120" w:after="288" w:line="312" w:lineRule="auto"/>
        <w:ind w:left="284" w:firstLine="0"/>
        <w:contextualSpacing/>
        <w:rPr>
          <w:i w:val="0"/>
          <w:color w:val="auto"/>
        </w:rPr>
      </w:pPr>
      <w:r w:rsidRPr="001E598F">
        <w:rPr>
          <w:bCs/>
          <w:i w:val="0"/>
          <w:color w:val="auto"/>
        </w:rPr>
        <w:t>Relação nominal da equipe técnica executora</w:t>
      </w:r>
      <w:r w:rsidRPr="001E598F">
        <w:rPr>
          <w:i w:val="0"/>
          <w:color w:val="auto"/>
        </w:rPr>
        <w:t>, com comprovação de hab</w:t>
      </w:r>
      <w:r>
        <w:rPr>
          <w:i w:val="0"/>
          <w:color w:val="auto"/>
        </w:rPr>
        <w:t>ilitação legal para execução dos serviços</w:t>
      </w:r>
      <w:r w:rsidR="00DA2C32">
        <w:rPr>
          <w:i w:val="0"/>
          <w:color w:val="auto"/>
        </w:rPr>
        <w:t xml:space="preserve">, </w:t>
      </w:r>
      <w:r w:rsidR="00DA2C32" w:rsidRPr="001E598F">
        <w:rPr>
          <w:i w:val="0"/>
          <w:color w:val="auto"/>
        </w:rPr>
        <w:t>conforme Resolução SES/MG nº 7.448/2021</w:t>
      </w:r>
      <w:r>
        <w:rPr>
          <w:i w:val="0"/>
          <w:color w:val="auto"/>
        </w:rPr>
        <w:t>;</w:t>
      </w:r>
    </w:p>
    <w:p w14:paraId="4C8A430E" w14:textId="3573581E" w:rsidR="001E598F" w:rsidRPr="001E598F" w:rsidRDefault="001E598F" w:rsidP="000C3DDB">
      <w:pPr>
        <w:pStyle w:val="Nvel3-R"/>
        <w:spacing w:afterLines="120" w:after="288" w:line="312" w:lineRule="auto"/>
        <w:ind w:left="284" w:firstLine="0"/>
        <w:contextualSpacing/>
        <w:rPr>
          <w:bCs/>
          <w:i w:val="0"/>
          <w:color w:val="auto"/>
        </w:rPr>
      </w:pPr>
      <w:r w:rsidRPr="001E598F">
        <w:rPr>
          <w:i w:val="0"/>
          <w:color w:val="auto"/>
        </w:rPr>
        <w:t>Declaração de compromisso</w:t>
      </w:r>
      <w:r w:rsidRPr="001E598F">
        <w:rPr>
          <w:bCs/>
          <w:i w:val="0"/>
          <w:color w:val="auto"/>
        </w:rPr>
        <w:t xml:space="preserve"> de implantação e manutenção de Programa de Garantia da Qualidade (PGQ), conforme exigido pela Resolução SES/MG nº 7.448/2021, com atualização bianual.</w:t>
      </w:r>
    </w:p>
    <w:p w14:paraId="726F36FE" w14:textId="25655F5B" w:rsidR="0083217A" w:rsidRPr="00F60D5D" w:rsidRDefault="0083217A" w:rsidP="00F6038F">
      <w:pPr>
        <w:pStyle w:val="Nivel2"/>
        <w:numPr>
          <w:ilvl w:val="0"/>
          <w:numId w:val="0"/>
        </w:numPr>
        <w:spacing w:before="0" w:afterLines="50" w:line="312" w:lineRule="auto"/>
        <w:rPr>
          <w:b/>
          <w:color w:val="auto"/>
          <w:sz w:val="19"/>
          <w:szCs w:val="19"/>
        </w:rPr>
      </w:pPr>
      <w:r w:rsidRPr="00F60D5D">
        <w:rPr>
          <w:b/>
          <w:color w:val="auto"/>
          <w:sz w:val="19"/>
          <w:szCs w:val="19"/>
        </w:rPr>
        <w:t>Cooperativas</w:t>
      </w:r>
    </w:p>
    <w:p w14:paraId="7F15BD94" w14:textId="3E0CD455" w:rsidR="00392DC8" w:rsidRPr="00F60D5D" w:rsidRDefault="00392DC8" w:rsidP="00DF643E">
      <w:pPr>
        <w:pStyle w:val="Nivel2"/>
        <w:spacing w:afterLines="100" w:after="240" w:line="312" w:lineRule="auto"/>
        <w:ind w:left="0" w:firstLine="0"/>
        <w:rPr>
          <w:color w:val="auto"/>
          <w:sz w:val="19"/>
          <w:szCs w:val="19"/>
        </w:rPr>
      </w:pPr>
      <w:r w:rsidRPr="00F60D5D">
        <w:rPr>
          <w:color w:val="auto"/>
          <w:sz w:val="19"/>
          <w:szCs w:val="19"/>
        </w:rPr>
        <w:t xml:space="preserve">Caso </w:t>
      </w:r>
      <w:r w:rsidR="003A0655" w:rsidRPr="00F60D5D">
        <w:rPr>
          <w:color w:val="auto"/>
          <w:sz w:val="19"/>
          <w:szCs w:val="19"/>
        </w:rPr>
        <w:t>admita-se nesta licitação</w:t>
      </w:r>
      <w:r w:rsidRPr="00F60D5D">
        <w:rPr>
          <w:color w:val="auto"/>
          <w:sz w:val="19"/>
          <w:szCs w:val="19"/>
        </w:rPr>
        <w:t xml:space="preserve"> a participação de cooperativas, deverá apresentar ainda os documentos complementares para fins de habilitação previstos no título “participação de</w:t>
      </w:r>
      <w:r w:rsidR="005524DA" w:rsidRPr="00F60D5D">
        <w:rPr>
          <w:color w:val="auto"/>
          <w:sz w:val="19"/>
          <w:szCs w:val="19"/>
        </w:rPr>
        <w:t xml:space="preserve"> cooperativas de trabalho” deste termo de referência.</w:t>
      </w:r>
    </w:p>
    <w:p w14:paraId="14621099" w14:textId="77777777" w:rsidR="00D84D06" w:rsidRPr="00F60D5D" w:rsidRDefault="00D84D06" w:rsidP="00F6038F">
      <w:pPr>
        <w:pStyle w:val="Nivel2"/>
        <w:numPr>
          <w:ilvl w:val="0"/>
          <w:numId w:val="0"/>
        </w:numPr>
        <w:spacing w:before="0" w:afterLines="50" w:line="312" w:lineRule="auto"/>
        <w:rPr>
          <w:b/>
          <w:color w:val="auto"/>
          <w:sz w:val="19"/>
          <w:szCs w:val="19"/>
        </w:rPr>
      </w:pPr>
      <w:r w:rsidRPr="00F60D5D">
        <w:rPr>
          <w:b/>
          <w:color w:val="auto"/>
          <w:sz w:val="19"/>
          <w:szCs w:val="19"/>
        </w:rPr>
        <w:t>Declarações</w:t>
      </w:r>
    </w:p>
    <w:p w14:paraId="11237029" w14:textId="035A01EA" w:rsidR="00C14590" w:rsidRPr="00F60D5D" w:rsidRDefault="00C14590" w:rsidP="001E598F">
      <w:pPr>
        <w:pStyle w:val="Nivel2"/>
        <w:spacing w:afterLines="100" w:after="240" w:line="288" w:lineRule="auto"/>
        <w:ind w:left="0" w:firstLine="0"/>
        <w:rPr>
          <w:color w:val="auto"/>
          <w:sz w:val="19"/>
          <w:szCs w:val="19"/>
        </w:rPr>
      </w:pPr>
      <w:r w:rsidRPr="00F60D5D">
        <w:rPr>
          <w:color w:val="auto"/>
          <w:sz w:val="19"/>
          <w:szCs w:val="19"/>
        </w:rPr>
        <w:t xml:space="preserve">Declaração de que o </w:t>
      </w:r>
      <w:r w:rsidR="00913E63" w:rsidRPr="00F60D5D">
        <w:rPr>
          <w:color w:val="auto"/>
          <w:sz w:val="19"/>
          <w:szCs w:val="19"/>
        </w:rPr>
        <w:t>fornecedor</w:t>
      </w:r>
      <w:r w:rsidRPr="00F60D5D">
        <w:rPr>
          <w:color w:val="auto"/>
          <w:sz w:val="19"/>
          <w:szCs w:val="19"/>
        </w:rPr>
        <w:t xml:space="preserve"> </w:t>
      </w:r>
      <w:r w:rsidR="00913E63" w:rsidRPr="00F60D5D">
        <w:rPr>
          <w:color w:val="auto"/>
          <w:sz w:val="19"/>
          <w:szCs w:val="19"/>
        </w:rPr>
        <w:t xml:space="preserve">participante </w:t>
      </w:r>
      <w:r w:rsidRPr="00F60D5D">
        <w:rPr>
          <w:color w:val="auto"/>
          <w:sz w:val="19"/>
          <w:szCs w:val="19"/>
        </w:rPr>
        <w:t>não possui trabalhadores menores de 18 anos realizando trabalho noturno, perigoso ou insalubre e de qualquer trabalho de menores de 16 anos, salvo na condição de aprendiz, a partir de 14 anos (inciso XXXIII do art. 7º da Constituição da República Federativa do Brasil).</w:t>
      </w:r>
    </w:p>
    <w:p w14:paraId="17929FAD" w14:textId="77777777" w:rsidR="00D84D06" w:rsidRPr="00F60D5D" w:rsidRDefault="00D84D06" w:rsidP="001609B6">
      <w:pPr>
        <w:pStyle w:val="Nivel2"/>
        <w:spacing w:afterLines="100" w:after="240" w:line="288" w:lineRule="auto"/>
        <w:ind w:left="0" w:firstLine="0"/>
        <w:rPr>
          <w:color w:val="auto"/>
          <w:sz w:val="19"/>
          <w:szCs w:val="19"/>
        </w:rPr>
      </w:pPr>
      <w:r w:rsidRPr="00F60D5D">
        <w:rPr>
          <w:color w:val="auto"/>
          <w:sz w:val="19"/>
          <w:szCs w:val="19"/>
        </w:rPr>
        <w:t>Declaração de que atendem aos requisitos de habilitação, e o declarante responderá pela veracidade das informações prestadas, na forma da lei</w:t>
      </w:r>
      <w:r w:rsidR="00C14590" w:rsidRPr="00F60D5D">
        <w:rPr>
          <w:color w:val="auto"/>
          <w:sz w:val="19"/>
          <w:szCs w:val="19"/>
        </w:rPr>
        <w:t xml:space="preserve"> (art. 63, I da Lei nº 14.133, de 2021)</w:t>
      </w:r>
      <w:r w:rsidRPr="00F60D5D">
        <w:rPr>
          <w:color w:val="auto"/>
          <w:sz w:val="19"/>
          <w:szCs w:val="19"/>
        </w:rPr>
        <w:t>;</w:t>
      </w:r>
    </w:p>
    <w:p w14:paraId="6F046DF6" w14:textId="77777777" w:rsidR="00D84D06" w:rsidRPr="00F60D5D" w:rsidRDefault="00D84D06" w:rsidP="001609B6">
      <w:pPr>
        <w:pStyle w:val="Nivel2"/>
        <w:spacing w:afterLines="100" w:after="240" w:line="288" w:lineRule="auto"/>
        <w:ind w:left="0" w:firstLine="0"/>
        <w:rPr>
          <w:color w:val="auto"/>
          <w:sz w:val="19"/>
          <w:szCs w:val="19"/>
        </w:rPr>
      </w:pPr>
      <w:r w:rsidRPr="00F60D5D">
        <w:rPr>
          <w:color w:val="auto"/>
          <w:sz w:val="19"/>
          <w:szCs w:val="19"/>
        </w:rPr>
        <w:lastRenderedPageBreak/>
        <w:t>Declaração de que cumpre as exigências de reserva de cargos para pessoa com deficiência e para reabilitado da Previdência Social, previstas em lei e em outras normas específicas</w:t>
      </w:r>
      <w:r w:rsidR="00C14590" w:rsidRPr="00F60D5D">
        <w:rPr>
          <w:color w:val="auto"/>
          <w:sz w:val="19"/>
          <w:szCs w:val="19"/>
        </w:rPr>
        <w:t xml:space="preserve"> (art. 63, IV da Lei nº 14.133, de 2021);</w:t>
      </w:r>
    </w:p>
    <w:p w14:paraId="17FB6676" w14:textId="77777777" w:rsidR="00D60789" w:rsidRPr="00F60D5D" w:rsidRDefault="00D84D06" w:rsidP="001609B6">
      <w:pPr>
        <w:pStyle w:val="Nivel2"/>
        <w:spacing w:afterLines="100" w:after="240" w:line="288" w:lineRule="auto"/>
        <w:ind w:left="0" w:firstLine="0"/>
        <w:rPr>
          <w:color w:val="auto"/>
          <w:sz w:val="19"/>
          <w:szCs w:val="19"/>
        </w:rPr>
      </w:pPr>
      <w:r w:rsidRPr="00F60D5D">
        <w:rPr>
          <w:color w:val="auto"/>
          <w:sz w:val="19"/>
          <w:szCs w:val="19"/>
        </w:rPr>
        <w:t xml:space="preserve">Declaração de que suas propostas econômicas compreendem a integralidade dos custos para atendimento dos direitos trabalhistas assegurados na Constituição Federal, nas leis trabalhistas, nas normas </w:t>
      </w:r>
      <w:proofErr w:type="spellStart"/>
      <w:r w:rsidRPr="00F60D5D">
        <w:rPr>
          <w:color w:val="auto"/>
          <w:sz w:val="19"/>
          <w:szCs w:val="19"/>
        </w:rPr>
        <w:t>infralegais</w:t>
      </w:r>
      <w:proofErr w:type="spellEnd"/>
      <w:r w:rsidRPr="00F60D5D">
        <w:rPr>
          <w:color w:val="auto"/>
          <w:sz w:val="19"/>
          <w:szCs w:val="19"/>
        </w:rPr>
        <w:t>, nas convenções coletivas de trabalho e nos termos de ajustamento de conduta vigentes na data de entrega das propostas</w:t>
      </w:r>
      <w:r w:rsidR="00D60789" w:rsidRPr="00F60D5D">
        <w:rPr>
          <w:color w:val="auto"/>
          <w:sz w:val="19"/>
          <w:szCs w:val="19"/>
        </w:rPr>
        <w:t xml:space="preserve"> (art. 63, §1º da Lei nº 14.133, de 2021);</w:t>
      </w:r>
    </w:p>
    <w:p w14:paraId="22968C85" w14:textId="77777777" w:rsidR="00BD2BB1" w:rsidRPr="00F60D5D" w:rsidRDefault="00BD2BB1" w:rsidP="001609B6">
      <w:pPr>
        <w:pStyle w:val="Nivel2"/>
        <w:spacing w:afterLines="100" w:after="240" w:line="288" w:lineRule="auto"/>
        <w:ind w:left="0" w:firstLine="0"/>
        <w:rPr>
          <w:color w:val="auto"/>
          <w:sz w:val="19"/>
          <w:szCs w:val="19"/>
        </w:rPr>
      </w:pPr>
      <w:r w:rsidRPr="00F60D5D">
        <w:rPr>
          <w:color w:val="auto"/>
          <w:sz w:val="19"/>
          <w:szCs w:val="19"/>
        </w:rPr>
        <w:t>Declaração de que, está ciente e concorda com as condições contidas no edital e seus anexos;</w:t>
      </w:r>
    </w:p>
    <w:p w14:paraId="04998105" w14:textId="77777777" w:rsidR="00C07E8A" w:rsidRPr="00F60D5D" w:rsidRDefault="00C07E8A" w:rsidP="001609B6">
      <w:pPr>
        <w:pStyle w:val="Nivel2"/>
        <w:spacing w:afterLines="100" w:after="240" w:line="288" w:lineRule="auto"/>
        <w:ind w:left="0" w:firstLine="0"/>
        <w:rPr>
          <w:color w:val="auto"/>
          <w:sz w:val="19"/>
          <w:szCs w:val="19"/>
        </w:rPr>
      </w:pPr>
      <w:r w:rsidRPr="00F60D5D">
        <w:rPr>
          <w:color w:val="auto"/>
          <w:sz w:val="19"/>
          <w:szCs w:val="19"/>
        </w:rPr>
        <w:t>Declaração de que inexistem fatos impeditivos para sua habilitação no certame, ciente da obrigatoriedade de declarar ocorrências posteriores;</w:t>
      </w:r>
    </w:p>
    <w:p w14:paraId="0FF740DC" w14:textId="77777777" w:rsidR="0047636C" w:rsidRPr="00F60D5D" w:rsidRDefault="0047636C" w:rsidP="001609B6">
      <w:pPr>
        <w:pStyle w:val="Nivel2"/>
        <w:spacing w:afterLines="100" w:after="240" w:line="288" w:lineRule="auto"/>
        <w:ind w:left="0" w:firstLine="0"/>
        <w:rPr>
          <w:color w:val="auto"/>
          <w:sz w:val="19"/>
          <w:szCs w:val="19"/>
        </w:rPr>
      </w:pPr>
      <w:r w:rsidRPr="00F60D5D">
        <w:rPr>
          <w:color w:val="auto"/>
          <w:sz w:val="19"/>
          <w:szCs w:val="19"/>
        </w:rPr>
        <w:t>Declaração de que não possui, em sua cadeia produtiva, empregados executando trabalho degradante ou forçado, observando o disposto nos incisos III e IV do art. 1º e no inciso III do art. 5º da Constituição Federal</w:t>
      </w:r>
      <w:r w:rsidR="006B63E7" w:rsidRPr="00F60D5D">
        <w:rPr>
          <w:color w:val="auto"/>
          <w:sz w:val="19"/>
          <w:szCs w:val="19"/>
        </w:rPr>
        <w:t>;</w:t>
      </w:r>
    </w:p>
    <w:p w14:paraId="1B7FF990" w14:textId="77777777" w:rsidR="0047636C" w:rsidRPr="00F60D5D" w:rsidRDefault="006B63E7" w:rsidP="001609B6">
      <w:pPr>
        <w:pStyle w:val="Nivel2"/>
        <w:spacing w:afterLines="100" w:after="240" w:line="288" w:lineRule="auto"/>
        <w:ind w:left="0" w:firstLine="0"/>
        <w:rPr>
          <w:color w:val="auto"/>
          <w:sz w:val="19"/>
          <w:szCs w:val="19"/>
        </w:rPr>
      </w:pPr>
      <w:r w:rsidRPr="00F60D5D">
        <w:rPr>
          <w:color w:val="auto"/>
          <w:sz w:val="19"/>
          <w:szCs w:val="19"/>
        </w:rPr>
        <w:t xml:space="preserve">Declaração de que </w:t>
      </w:r>
      <w:r w:rsidR="0047636C" w:rsidRPr="00F60D5D">
        <w:rPr>
          <w:color w:val="auto"/>
          <w:sz w:val="19"/>
          <w:szCs w:val="19"/>
        </w:rPr>
        <w:t>a proposta foi elaborada de maneira independente e o conteúdo da proposta não foi, no todo ou em parte, direta ou indiretamente, informado, discutido ou recebido de qualquer outro participante potencial ou de fato da presente Licitação, por qualquer meio ou por qualquer pessoa; que não tentamos, por qualquer meio ou por qualquer pessoa, influir na decisão de qualquer outro participante potencial ou de fato da presente Licitação quanto a participar ou não da referida licitação; e que estamos plenamente cientes do teor e da extensão desta declaração e que detenho plenos pode</w:t>
      </w:r>
      <w:r w:rsidRPr="00F60D5D">
        <w:rPr>
          <w:color w:val="auto"/>
          <w:sz w:val="19"/>
          <w:szCs w:val="19"/>
        </w:rPr>
        <w:t>res e informações para firmá-la;</w:t>
      </w:r>
    </w:p>
    <w:p w14:paraId="1795C149" w14:textId="13DF67B7" w:rsidR="000A227B" w:rsidRPr="00F60D5D" w:rsidRDefault="00D60789" w:rsidP="001609B6">
      <w:pPr>
        <w:pStyle w:val="Nivel2"/>
        <w:spacing w:afterLines="100" w:after="240" w:line="288" w:lineRule="auto"/>
        <w:ind w:left="0" w:firstLine="0"/>
        <w:rPr>
          <w:color w:val="auto"/>
          <w:sz w:val="19"/>
          <w:szCs w:val="19"/>
        </w:rPr>
      </w:pPr>
      <w:r w:rsidRPr="00F60D5D">
        <w:rPr>
          <w:color w:val="auto"/>
          <w:sz w:val="19"/>
          <w:szCs w:val="19"/>
        </w:rPr>
        <w:t xml:space="preserve">Declaração de que o </w:t>
      </w:r>
      <w:r w:rsidR="00913E63" w:rsidRPr="00F60D5D">
        <w:rPr>
          <w:color w:val="auto"/>
          <w:sz w:val="19"/>
          <w:szCs w:val="19"/>
        </w:rPr>
        <w:t>fornecedor participante</w:t>
      </w:r>
      <w:r w:rsidRPr="00F60D5D">
        <w:rPr>
          <w:color w:val="auto"/>
          <w:sz w:val="19"/>
          <w:szCs w:val="19"/>
        </w:rPr>
        <w:t xml:space="preserve"> não é cônjuge ou companheiro de agente público designado para as </w:t>
      </w:r>
      <w:r w:rsidR="005F662F" w:rsidRPr="00F60D5D">
        <w:rPr>
          <w:color w:val="auto"/>
          <w:sz w:val="19"/>
          <w:szCs w:val="19"/>
        </w:rPr>
        <w:t>funções</w:t>
      </w:r>
      <w:r w:rsidRPr="00F60D5D">
        <w:rPr>
          <w:color w:val="auto"/>
          <w:sz w:val="19"/>
          <w:szCs w:val="19"/>
        </w:rPr>
        <w:t xml:space="preserve"> essenciais da licitação</w:t>
      </w:r>
      <w:r w:rsidR="000A227B" w:rsidRPr="00F60D5D">
        <w:rPr>
          <w:color w:val="auto"/>
          <w:sz w:val="19"/>
          <w:szCs w:val="19"/>
        </w:rPr>
        <w:t>, nem tenham com eles vínculo de parentesco, colateral ou por afinidade, até o terceiro grau, ou de natureza técnica, comercial, econômica, financeira, trabalhista e civil</w:t>
      </w:r>
      <w:r w:rsidR="005F662F" w:rsidRPr="00F60D5D">
        <w:rPr>
          <w:color w:val="auto"/>
          <w:sz w:val="19"/>
          <w:szCs w:val="19"/>
        </w:rPr>
        <w:t xml:space="preserve">, conforme dispõe o art. 7º, </w:t>
      </w:r>
      <w:r w:rsidR="007D46FD" w:rsidRPr="00F60D5D">
        <w:rPr>
          <w:color w:val="auto"/>
          <w:sz w:val="19"/>
          <w:szCs w:val="19"/>
        </w:rPr>
        <w:t>III c/c art. 9º, §</w:t>
      </w:r>
      <w:r w:rsidR="0038417A" w:rsidRPr="00F60D5D">
        <w:rPr>
          <w:color w:val="auto"/>
          <w:sz w:val="19"/>
          <w:szCs w:val="19"/>
        </w:rPr>
        <w:t>§</w:t>
      </w:r>
      <w:r w:rsidR="007D46FD" w:rsidRPr="00F60D5D">
        <w:rPr>
          <w:color w:val="auto"/>
          <w:sz w:val="19"/>
          <w:szCs w:val="19"/>
        </w:rPr>
        <w:t xml:space="preserve"> 1º</w:t>
      </w:r>
      <w:r w:rsidR="0038417A" w:rsidRPr="00F60D5D">
        <w:rPr>
          <w:color w:val="auto"/>
          <w:sz w:val="19"/>
          <w:szCs w:val="19"/>
        </w:rPr>
        <w:t xml:space="preserve"> e 2º</w:t>
      </w:r>
      <w:r w:rsidR="007D46FD" w:rsidRPr="00F60D5D">
        <w:rPr>
          <w:color w:val="auto"/>
          <w:sz w:val="19"/>
          <w:szCs w:val="19"/>
        </w:rPr>
        <w:t xml:space="preserve"> da Lei nº 14.133, de 2021</w:t>
      </w:r>
      <w:r w:rsidR="00B06E34" w:rsidRPr="00F60D5D">
        <w:rPr>
          <w:color w:val="auto"/>
          <w:sz w:val="19"/>
          <w:szCs w:val="19"/>
        </w:rPr>
        <w:t>.</w:t>
      </w:r>
    </w:p>
    <w:p w14:paraId="6724DB4B" w14:textId="1B4359DF" w:rsidR="00D60789" w:rsidRPr="00F60D5D" w:rsidRDefault="00B06E34" w:rsidP="001609B6">
      <w:pPr>
        <w:pStyle w:val="Nivel2"/>
        <w:spacing w:afterLines="100" w:after="240" w:line="288" w:lineRule="auto"/>
        <w:ind w:left="0" w:firstLine="0"/>
        <w:rPr>
          <w:color w:val="auto"/>
          <w:sz w:val="19"/>
          <w:szCs w:val="19"/>
        </w:rPr>
      </w:pPr>
      <w:r w:rsidRPr="00F60D5D">
        <w:rPr>
          <w:color w:val="auto"/>
          <w:sz w:val="19"/>
          <w:szCs w:val="19"/>
        </w:rPr>
        <w:t xml:space="preserve">Declaração de que o </w:t>
      </w:r>
      <w:r w:rsidR="00913E63" w:rsidRPr="00F60D5D">
        <w:rPr>
          <w:color w:val="auto"/>
          <w:sz w:val="19"/>
          <w:szCs w:val="19"/>
        </w:rPr>
        <w:t xml:space="preserve">fornecedor participante </w:t>
      </w:r>
      <w:r w:rsidRPr="00F60D5D">
        <w:rPr>
          <w:color w:val="auto"/>
          <w:sz w:val="19"/>
          <w:szCs w:val="19"/>
        </w:rPr>
        <w:t xml:space="preserve">não </w:t>
      </w:r>
      <w:r w:rsidR="00D60789" w:rsidRPr="00F60D5D">
        <w:rPr>
          <w:color w:val="auto"/>
          <w:sz w:val="19"/>
          <w:szCs w:val="19"/>
        </w:rPr>
        <w:t>se encontram ocupando cargo em comissão ou de confiança, e empregos públicos no município de Esmeraldas, não estando assim, em desacordo com o disposto no art. 35 da Lei Orgâ</w:t>
      </w:r>
      <w:r w:rsidR="00F86B31" w:rsidRPr="00F60D5D">
        <w:rPr>
          <w:color w:val="auto"/>
          <w:sz w:val="19"/>
          <w:szCs w:val="19"/>
        </w:rPr>
        <w:t>nica do Município de Esmeraldas</w:t>
      </w:r>
      <w:r w:rsidR="00D60789" w:rsidRPr="00F60D5D">
        <w:rPr>
          <w:color w:val="auto"/>
          <w:sz w:val="19"/>
          <w:szCs w:val="19"/>
        </w:rPr>
        <w:t>: “Art. 35. Os ocupantes de cargo em comissão ou função de confiança, e empregos públicos municipais não poderão contratar com o Município, subsistindo a proibição até 6 (seis) meses após findas as respectivas funções”.</w:t>
      </w:r>
    </w:p>
    <w:p w14:paraId="0BFDBAEB" w14:textId="77777777" w:rsidR="00D528D1" w:rsidRPr="00F60D5D" w:rsidRDefault="00D528D1" w:rsidP="001609B6">
      <w:pPr>
        <w:pStyle w:val="Nivel2"/>
        <w:spacing w:afterLines="100" w:after="240" w:line="288" w:lineRule="auto"/>
        <w:ind w:left="0" w:firstLine="0"/>
        <w:rPr>
          <w:color w:val="auto"/>
          <w:sz w:val="19"/>
          <w:szCs w:val="19"/>
        </w:rPr>
      </w:pPr>
      <w:r w:rsidRPr="00F60D5D">
        <w:rPr>
          <w:color w:val="auto"/>
          <w:sz w:val="19"/>
          <w:szCs w:val="19"/>
        </w:rPr>
        <w:t xml:space="preserve">Declaração de que, para obter os benefícios da Lei Complementar nº 123, de 14 de dezembro de 2006, </w:t>
      </w:r>
      <w:r w:rsidR="006C7E7B" w:rsidRPr="00F60D5D">
        <w:rPr>
          <w:color w:val="auto"/>
          <w:sz w:val="19"/>
          <w:szCs w:val="19"/>
        </w:rPr>
        <w:t>nos termos do</w:t>
      </w:r>
      <w:r w:rsidRPr="00F60D5D">
        <w:rPr>
          <w:color w:val="auto"/>
          <w:sz w:val="19"/>
          <w:szCs w:val="19"/>
        </w:rPr>
        <w:t xml:space="preserve"> art. 4º da Lei nº 14.133, de 2021, a microempresa ou a empresa de pequeno porte, no ano-calendário de realização da licitação, ainda não celebrou contratos com a Administração Pública cujos valores somados extrapolem a receita bruta máxima admitida para fins de enquadrament</w:t>
      </w:r>
      <w:r w:rsidR="00CE7E8F" w:rsidRPr="00F60D5D">
        <w:rPr>
          <w:color w:val="auto"/>
          <w:sz w:val="19"/>
          <w:szCs w:val="19"/>
        </w:rPr>
        <w:t>o como empresa de pequeno porte</w:t>
      </w:r>
      <w:r w:rsidRPr="00F60D5D">
        <w:rPr>
          <w:color w:val="auto"/>
          <w:sz w:val="19"/>
          <w:szCs w:val="19"/>
        </w:rPr>
        <w:t>.</w:t>
      </w:r>
    </w:p>
    <w:p w14:paraId="1FF887B7" w14:textId="77777777" w:rsidR="0047636C" w:rsidRPr="00F60D5D" w:rsidRDefault="006B63E7" w:rsidP="001609B6">
      <w:pPr>
        <w:pStyle w:val="Nivel2"/>
        <w:spacing w:afterLines="100" w:after="240" w:line="288" w:lineRule="auto"/>
        <w:ind w:left="0" w:firstLine="0"/>
        <w:rPr>
          <w:color w:val="auto"/>
          <w:sz w:val="19"/>
          <w:szCs w:val="19"/>
        </w:rPr>
      </w:pPr>
      <w:r w:rsidRPr="00F60D5D">
        <w:rPr>
          <w:color w:val="auto"/>
          <w:sz w:val="19"/>
          <w:szCs w:val="19"/>
        </w:rPr>
        <w:lastRenderedPageBreak/>
        <w:t>Declaração de que</w:t>
      </w:r>
      <w:r w:rsidR="0047636C" w:rsidRPr="00F60D5D">
        <w:rPr>
          <w:color w:val="auto"/>
          <w:sz w:val="19"/>
          <w:szCs w:val="19"/>
        </w:rPr>
        <w:t xml:space="preserve"> cumpre os requisitos estabelecidos no </w:t>
      </w:r>
      <w:hyperlink r:id="rId45" w:anchor="art16" w:history="1">
        <w:r w:rsidR="0047636C" w:rsidRPr="00F60D5D">
          <w:rPr>
            <w:color w:val="auto"/>
            <w:sz w:val="19"/>
            <w:szCs w:val="19"/>
          </w:rPr>
          <w:t>artigo 16 da Lei nº 14.133, de 2021</w:t>
        </w:r>
      </w:hyperlink>
      <w:r w:rsidR="0047636C" w:rsidRPr="00F60D5D">
        <w:rPr>
          <w:color w:val="auto"/>
          <w:sz w:val="19"/>
          <w:szCs w:val="19"/>
        </w:rPr>
        <w:t>, para os profissionais organizados sob a forma de cooperativa para fins de participação nesta licitação, se for o caso.</w:t>
      </w:r>
    </w:p>
    <w:p w14:paraId="1C7B2FC1" w14:textId="5AB3B68A" w:rsidR="000F21B6" w:rsidRPr="00F60D5D" w:rsidRDefault="000F21B6" w:rsidP="001609B6">
      <w:pPr>
        <w:pStyle w:val="Nivel2"/>
        <w:spacing w:afterLines="100" w:after="240" w:line="288" w:lineRule="auto"/>
        <w:ind w:left="0" w:firstLine="0"/>
        <w:rPr>
          <w:i/>
          <w:color w:val="auto"/>
          <w:sz w:val="19"/>
          <w:szCs w:val="19"/>
        </w:rPr>
      </w:pPr>
      <w:r w:rsidRPr="00F60D5D">
        <w:rPr>
          <w:i/>
          <w:color w:val="auto"/>
          <w:sz w:val="19"/>
          <w:szCs w:val="19"/>
        </w:rPr>
        <w:t xml:space="preserve">O </w:t>
      </w:r>
      <w:r w:rsidR="00913E63" w:rsidRPr="00F60D5D">
        <w:rPr>
          <w:i/>
          <w:color w:val="auto"/>
          <w:sz w:val="19"/>
          <w:szCs w:val="19"/>
        </w:rPr>
        <w:t xml:space="preserve">fornecedor participante </w:t>
      </w:r>
      <w:r w:rsidRPr="00F60D5D">
        <w:rPr>
          <w:i/>
          <w:color w:val="auto"/>
          <w:sz w:val="19"/>
          <w:szCs w:val="19"/>
        </w:rPr>
        <w:t>que apresentar declaração falsa responderá por seus atos, cível, administrativa e penalmente.</w:t>
      </w:r>
    </w:p>
    <w:p w14:paraId="4BFDE4BB" w14:textId="77777777" w:rsidR="000C142E" w:rsidRPr="00F60D5D" w:rsidRDefault="00BE3AF4" w:rsidP="00F6038F">
      <w:pPr>
        <w:pStyle w:val="Nivel01"/>
        <w:spacing w:before="0" w:afterLines="50" w:after="120" w:line="312" w:lineRule="auto"/>
        <w:ind w:left="0" w:firstLine="0"/>
        <w:rPr>
          <w:rFonts w:ascii="Arial" w:hAnsi="Arial" w:cs="Arial"/>
          <w:color w:val="auto"/>
          <w:sz w:val="19"/>
          <w:szCs w:val="19"/>
        </w:rPr>
      </w:pPr>
      <w:r w:rsidRPr="00F60D5D">
        <w:rPr>
          <w:rFonts w:ascii="Arial" w:hAnsi="Arial" w:cs="Arial"/>
          <w:color w:val="auto"/>
          <w:sz w:val="19"/>
          <w:szCs w:val="19"/>
        </w:rPr>
        <w:t>DISPOSIÇÕES FINAIS</w:t>
      </w:r>
      <w:r w:rsidR="000C142E" w:rsidRPr="00F60D5D">
        <w:rPr>
          <w:rFonts w:ascii="Arial" w:hAnsi="Arial" w:cs="Arial"/>
          <w:color w:val="auto"/>
          <w:sz w:val="19"/>
          <w:szCs w:val="19"/>
        </w:rPr>
        <w:t xml:space="preserve"> </w:t>
      </w:r>
    </w:p>
    <w:p w14:paraId="663CB8DE" w14:textId="4ADB0BFF" w:rsidR="000C142E" w:rsidRPr="00F60D5D" w:rsidRDefault="000C142E" w:rsidP="001609B6">
      <w:pPr>
        <w:pStyle w:val="Nivel2"/>
        <w:spacing w:afterLines="100" w:after="240" w:line="288" w:lineRule="auto"/>
        <w:ind w:left="0" w:firstLine="0"/>
        <w:rPr>
          <w:color w:val="auto"/>
          <w:sz w:val="19"/>
          <w:szCs w:val="19"/>
        </w:rPr>
      </w:pPr>
      <w:r w:rsidRPr="00F60D5D">
        <w:rPr>
          <w:color w:val="auto"/>
          <w:sz w:val="19"/>
          <w:szCs w:val="19"/>
        </w:rPr>
        <w:t xml:space="preserve">Qualquer tolerância por parte do município, no que tange ao cumprimento das obrigações ora assumidas pela </w:t>
      </w:r>
      <w:r w:rsidR="008663FE" w:rsidRPr="00F60D5D">
        <w:rPr>
          <w:color w:val="auto"/>
          <w:sz w:val="19"/>
          <w:szCs w:val="19"/>
        </w:rPr>
        <w:t>c</w:t>
      </w:r>
      <w:r w:rsidRPr="00F60D5D">
        <w:rPr>
          <w:color w:val="auto"/>
          <w:sz w:val="19"/>
          <w:szCs w:val="19"/>
        </w:rPr>
        <w:t xml:space="preserve">ontratada, não importará, em hipótese alguma, em alteração contratual, novação, transação ou perdão, permanecendo em pleno vigor todas as condições do ajuste e podendo o município exigir o seu cumprimento a qualquer tempo. </w:t>
      </w:r>
    </w:p>
    <w:p w14:paraId="428CFBCF" w14:textId="77777777" w:rsidR="000C142E" w:rsidRPr="00F60D5D" w:rsidRDefault="000C142E" w:rsidP="001609B6">
      <w:pPr>
        <w:pStyle w:val="Nivel2"/>
        <w:spacing w:afterLines="100" w:after="240" w:line="288" w:lineRule="auto"/>
        <w:ind w:left="0" w:firstLine="0"/>
        <w:rPr>
          <w:color w:val="auto"/>
          <w:sz w:val="19"/>
          <w:szCs w:val="19"/>
        </w:rPr>
      </w:pPr>
      <w:r w:rsidRPr="00F60D5D">
        <w:rPr>
          <w:color w:val="auto"/>
          <w:sz w:val="19"/>
          <w:szCs w:val="19"/>
        </w:rPr>
        <w:t>A presente contratação não estabelece qualquer vínculo de natureza empregatícia ou de responsabilidade entre o Município e os agentes, prepostos, empregados ou demais pessoas designadas pela Contratada para a execução do objeto contratual, sendo a Contratada a única responsável por todas as obrigações ou encargos decorrentes das relações de trabalho entre ela e seus profissionais ou contratados, previstos na legislação pátria vigente, seja trabalhista, previdenciária, social, de caráter</w:t>
      </w:r>
      <w:r w:rsidR="00F90AB3" w:rsidRPr="00F60D5D">
        <w:rPr>
          <w:color w:val="auto"/>
          <w:sz w:val="19"/>
          <w:szCs w:val="19"/>
        </w:rPr>
        <w:t xml:space="preserve"> securitário ou qualquer outra.</w:t>
      </w:r>
    </w:p>
    <w:p w14:paraId="35A501E7" w14:textId="77777777" w:rsidR="000C142E" w:rsidRPr="00F60D5D" w:rsidRDefault="000C142E" w:rsidP="001609B6">
      <w:pPr>
        <w:pStyle w:val="Nivel2"/>
        <w:spacing w:afterLines="100" w:after="240" w:line="288" w:lineRule="auto"/>
        <w:ind w:left="0" w:firstLine="0"/>
        <w:rPr>
          <w:color w:val="auto"/>
          <w:sz w:val="19"/>
          <w:szCs w:val="19"/>
        </w:rPr>
      </w:pPr>
      <w:r w:rsidRPr="00F60D5D">
        <w:rPr>
          <w:color w:val="auto"/>
          <w:sz w:val="19"/>
          <w:szCs w:val="19"/>
        </w:rPr>
        <w:t xml:space="preserve">A Contratada, por si, seus agentes, prepostos, empregados ou quaisquer encarregados, assume inteira responsabilidade por quaisquer danos ou prejuízos causados, de forma direta ou indireta, ao Município, seus servidores ou terceiros, produzidos em decorrência da execução do objeto contratado, ou da omissão em executá-lo, resguardando-se ao Município o direito de regresso na hipótese de ser compelido a responder por tais danos ou prejuízos. </w:t>
      </w:r>
    </w:p>
    <w:p w14:paraId="1646BC42" w14:textId="77777777" w:rsidR="000C142E" w:rsidRPr="00F60D5D" w:rsidRDefault="000C142E" w:rsidP="001609B6">
      <w:pPr>
        <w:pStyle w:val="Nivel2"/>
        <w:spacing w:afterLines="100" w:after="240" w:line="288" w:lineRule="auto"/>
        <w:ind w:left="0" w:firstLine="0"/>
        <w:rPr>
          <w:color w:val="auto"/>
          <w:sz w:val="19"/>
          <w:szCs w:val="19"/>
        </w:rPr>
      </w:pPr>
      <w:r w:rsidRPr="00F60D5D">
        <w:rPr>
          <w:color w:val="auto"/>
          <w:sz w:val="19"/>
          <w:szCs w:val="19"/>
        </w:rPr>
        <w:t xml:space="preserve">A Contratada guardará e fará com que seu pessoal guarde sigilo sobre dados, informações ou documentos fornecidos pelo Município ou obtidos em razão da execução do objeto contratual, sendo vedadas todas ou quaisquer reproduções dos mesmos, durante a vigência do ajuste e mesmo após o seu término. </w:t>
      </w:r>
    </w:p>
    <w:p w14:paraId="32B0F270" w14:textId="43DE631A" w:rsidR="000C142E" w:rsidRPr="00F60D5D" w:rsidRDefault="000C142E" w:rsidP="001609B6">
      <w:pPr>
        <w:pStyle w:val="Nivel2"/>
        <w:spacing w:afterLines="100" w:after="240" w:line="288" w:lineRule="auto"/>
        <w:ind w:left="0" w:firstLine="0"/>
        <w:rPr>
          <w:color w:val="auto"/>
          <w:sz w:val="19"/>
          <w:szCs w:val="19"/>
        </w:rPr>
      </w:pPr>
      <w:r w:rsidRPr="00F60D5D">
        <w:rPr>
          <w:color w:val="auto"/>
          <w:sz w:val="19"/>
          <w:szCs w:val="19"/>
        </w:rPr>
        <w:t>Todas as informações, resultados, relatórios e quaisquer outros documentos obtidos ou elaborados pela Contratada durante a execução do objeto contratual serão de exclusiva propriedade do Município, não podendo ser utilizados, divulgados, reproduzidos ou veiculados, para qualquer fim, senão com a prévia e expressa autorização do Município, sob pena de responsabilização administrativa, civil ou crim</w:t>
      </w:r>
      <w:r w:rsidR="00B33830" w:rsidRPr="00F60D5D">
        <w:rPr>
          <w:color w:val="auto"/>
          <w:sz w:val="19"/>
          <w:szCs w:val="19"/>
        </w:rPr>
        <w:t>inal, nos termos da legislação.</w:t>
      </w:r>
    </w:p>
    <w:p w14:paraId="495190F2" w14:textId="77777777" w:rsidR="00EE78B4" w:rsidRPr="00F60D5D" w:rsidRDefault="004E632E" w:rsidP="001609B6">
      <w:pPr>
        <w:pStyle w:val="Nivel2"/>
        <w:spacing w:afterLines="120" w:after="288" w:line="288" w:lineRule="auto"/>
        <w:ind w:left="0" w:firstLine="0"/>
        <w:rPr>
          <w:color w:val="auto"/>
          <w:sz w:val="19"/>
          <w:szCs w:val="19"/>
        </w:rPr>
      </w:pPr>
      <w:r w:rsidRPr="00F60D5D">
        <w:rPr>
          <w:color w:val="auto"/>
          <w:sz w:val="19"/>
          <w:szCs w:val="19"/>
        </w:rPr>
        <w:t xml:space="preserve">O presente documento não possui classificação de informação sigilosa, nos termos </w:t>
      </w:r>
      <w:r w:rsidR="00EE78B4" w:rsidRPr="00F60D5D">
        <w:rPr>
          <w:color w:val="auto"/>
          <w:sz w:val="19"/>
          <w:szCs w:val="19"/>
        </w:rPr>
        <w:t>da Lei Federal nº 12.527, de 18 de novembro de 2011.</w:t>
      </w:r>
    </w:p>
    <w:p w14:paraId="59328115" w14:textId="61BEDE09" w:rsidR="00900982" w:rsidRPr="00F60D5D" w:rsidRDefault="00B51789" w:rsidP="00900982">
      <w:pPr>
        <w:pStyle w:val="PargrafodaLista"/>
        <w:autoSpaceDE w:val="0"/>
        <w:autoSpaceDN w:val="0"/>
        <w:adjustRightInd w:val="0"/>
        <w:spacing w:before="120" w:afterLines="120" w:after="288" w:line="312" w:lineRule="auto"/>
        <w:ind w:left="0"/>
        <w:contextualSpacing w:val="0"/>
        <w:jc w:val="center"/>
        <w:rPr>
          <w:rFonts w:ascii="Arial" w:hAnsi="Arial" w:cs="Arial"/>
          <w:sz w:val="19"/>
          <w:szCs w:val="19"/>
        </w:rPr>
      </w:pPr>
      <w:r w:rsidRPr="00F60D5D">
        <w:rPr>
          <w:rFonts w:ascii="Arial" w:hAnsi="Arial" w:cs="Arial"/>
          <w:sz w:val="19"/>
          <w:szCs w:val="19"/>
        </w:rPr>
        <w:t>Esmeraldas, Minas Gerais,</w:t>
      </w:r>
      <w:r w:rsidR="000B186D" w:rsidRPr="00F60D5D">
        <w:rPr>
          <w:rFonts w:ascii="Arial" w:hAnsi="Arial" w:cs="Arial"/>
          <w:sz w:val="19"/>
          <w:szCs w:val="19"/>
        </w:rPr>
        <w:t xml:space="preserve"> </w:t>
      </w:r>
      <w:sdt>
        <w:sdtPr>
          <w:rPr>
            <w:rFonts w:ascii="Arial" w:hAnsi="Arial" w:cs="Arial"/>
            <w:sz w:val="19"/>
            <w:szCs w:val="19"/>
          </w:rPr>
          <w:id w:val="-325825543"/>
          <w:placeholder>
            <w:docPart w:val="D9BD5D904B394D668E8EA2691A8FC84D"/>
          </w:placeholder>
          <w:date w:fullDate="2026-02-24T00:00:00Z">
            <w:dateFormat w:val="dd/MM/yyyy"/>
            <w:lid w:val="pt-BR"/>
            <w:storeMappedDataAs w:val="dateTime"/>
            <w:calendar w:val="gregorian"/>
          </w:date>
        </w:sdtPr>
        <w:sdtEndPr/>
        <w:sdtContent>
          <w:r w:rsidR="00DA2C32">
            <w:rPr>
              <w:rFonts w:ascii="Arial" w:hAnsi="Arial" w:cs="Arial"/>
              <w:sz w:val="19"/>
              <w:szCs w:val="19"/>
            </w:rPr>
            <w:t>24/02/2026</w:t>
          </w:r>
        </w:sdtContent>
      </w:sdt>
      <w:r w:rsidR="000B186D" w:rsidRPr="00F60D5D">
        <w:rPr>
          <w:rFonts w:ascii="Arial" w:hAnsi="Arial" w:cs="Arial"/>
          <w:sz w:val="19"/>
          <w:szCs w:val="19"/>
        </w:rPr>
        <w:t>.</w:t>
      </w:r>
    </w:p>
    <w:p w14:paraId="4EE3FCAF" w14:textId="36873B9F" w:rsidR="00900982" w:rsidRPr="00A21C0E" w:rsidRDefault="00900982" w:rsidP="00900982">
      <w:pPr>
        <w:tabs>
          <w:tab w:val="left" w:pos="426"/>
        </w:tabs>
        <w:jc w:val="center"/>
        <w:rPr>
          <w:rFonts w:ascii="Arial" w:hAnsi="Arial" w:cs="Arial"/>
        </w:rPr>
      </w:pPr>
      <w:r w:rsidRPr="00A21C0E">
        <w:rPr>
          <w:rFonts w:ascii="Arial" w:hAnsi="Arial" w:cs="Arial"/>
        </w:rPr>
        <w:t>________________________________________</w:t>
      </w:r>
      <w:r w:rsidR="002C6C9C" w:rsidRPr="00A21C0E">
        <w:rPr>
          <w:rFonts w:ascii="Arial" w:hAnsi="Arial" w:cs="Arial"/>
        </w:rPr>
        <w:t>_____</w:t>
      </w:r>
      <w:r w:rsidR="00E72CE6" w:rsidRPr="00A21C0E">
        <w:rPr>
          <w:rFonts w:ascii="Arial" w:hAnsi="Arial" w:cs="Arial"/>
        </w:rPr>
        <w:t>________</w:t>
      </w:r>
    </w:p>
    <w:p w14:paraId="0625F31A" w14:textId="688DD5BB" w:rsidR="00C22C17" w:rsidRPr="00A21C0E" w:rsidRDefault="001F5991" w:rsidP="00C22C17">
      <w:pPr>
        <w:jc w:val="center"/>
        <w:rPr>
          <w:rFonts w:ascii="Arial" w:eastAsia="Batang" w:hAnsi="Arial" w:cs="Arial"/>
          <w:b/>
        </w:rPr>
      </w:pPr>
      <w:sdt>
        <w:sdtPr>
          <w:rPr>
            <w:rFonts w:ascii="Arial" w:hAnsi="Arial" w:cs="Arial"/>
            <w:b/>
            <w:spacing w:val="-2"/>
          </w:rPr>
          <w:id w:val="-1016007880"/>
          <w:placeholder>
            <w:docPart w:val="EC63831FA13D46FBA43A3034EB5F904A"/>
          </w:placeholder>
          <w:dropDownList>
            <w:listItem w:displayText="................................................................................................" w:value="................................................................................................"/>
            <w:listItem w:displayText="Sthefannie Cristina Gonçalves Coimbra" w:value="Sthefannie Cristina Gonçalves Coimbra"/>
            <w:listItem w:displayText="Nubia Cristina da Rocha" w:value="Nubia Cristina da Rocha"/>
            <w:listItem w:displayText="Rogeine Marcos da Silva" w:value="Rogeine Marcos da Silva"/>
            <w:listItem w:displayText="Suzane Carlos Avelar Figueiredo Bibiano" w:value="Suzane Carlos Avelar Figueiredo Bibiano"/>
            <w:listItem w:displayText="Alexandro Feliciano da Silva" w:value="Alexandro Feliciano da Silva"/>
            <w:listItem w:displayText="Paulo Roberto de Lemos Dias" w:value="Paulo Roberto de Lemos Dias"/>
            <w:listItem w:displayText="Rodrigo Eduardo Sampaio Araújo" w:value="Rodrigo Eduardo Sampaio Araújo"/>
            <w:listItem w:displayText="Luciano da Silva Santos" w:value="Luciano da Silva Santos"/>
            <w:listItem w:displayText="Getúlio Edmundo Rodrigues de Abreu" w:value="Getúlio Edmundo Rodrigues de Abreu"/>
            <w:listItem w:displayText="Ana Carolina Leroy Macedo" w:value="Ana Carolina Leroy Macedo"/>
            <w:listItem w:displayText="Jean Lucca Vialli Baudson" w:value="Jean Lucca Vialli Baudson"/>
            <w:listItem w:displayText="Marilaine Isabel Clara de Sousa" w:value="Marilaine Isabel Clara de Sousa"/>
            <w:listItem w:displayText="Vitor Estáquio Medeiros Costa" w:value="Vitor Estáquio Medeiros Costa"/>
            <w:listItem w:displayText="Juliene Gomes da Silva Bispo" w:value="Juliene Gomes da Silva Bispo"/>
          </w:dropDownList>
        </w:sdtPr>
        <w:sdtEndPr/>
        <w:sdtContent>
          <w:r w:rsidR="0083217A" w:rsidRPr="00A21C0E">
            <w:rPr>
              <w:rFonts w:ascii="Arial" w:hAnsi="Arial" w:cs="Arial"/>
              <w:b/>
              <w:spacing w:val="-2"/>
            </w:rPr>
            <w:t>Sthefannie Cristina Gonçalves Coimbra</w:t>
          </w:r>
        </w:sdtContent>
      </w:sdt>
    </w:p>
    <w:p w14:paraId="4CC263F1" w14:textId="64DD3D1A" w:rsidR="00070CDF" w:rsidRPr="000C3DDB" w:rsidRDefault="001F5991" w:rsidP="000C3DDB">
      <w:pPr>
        <w:jc w:val="center"/>
        <w:rPr>
          <w:rFonts w:ascii="Arial" w:eastAsia="Batang" w:hAnsi="Arial" w:cs="Arial"/>
        </w:rPr>
        <w:sectPr w:rsidR="00070CDF" w:rsidRPr="000C3DDB" w:rsidSect="00842C83">
          <w:headerReference w:type="default" r:id="rId46"/>
          <w:footerReference w:type="default" r:id="rId47"/>
          <w:pgSz w:w="11906" w:h="16838"/>
          <w:pgMar w:top="1701" w:right="1134" w:bottom="1134" w:left="1701" w:header="709" w:footer="709" w:gutter="0"/>
          <w:cols w:space="708"/>
          <w:docGrid w:linePitch="360"/>
        </w:sectPr>
      </w:pPr>
      <w:sdt>
        <w:sdtPr>
          <w:rPr>
            <w:rFonts w:ascii="Arial" w:hAnsi="Arial" w:cs="Arial"/>
            <w:spacing w:val="-2"/>
          </w:rPr>
          <w:id w:val="899479430"/>
          <w:placeholder>
            <w:docPart w:val="47B92795C7D6464484C3AE602D01FBEF"/>
          </w:placeholder>
          <w:dropDownList>
            <w:listItem w:displayText=".................................................................................." w:value=".................................................................................."/>
            <w:listItem w:displayText="Secretário(a) Municipal de Educação, Cultura, Esportes e da Juventude" w:value="Secretário(a) Municipal de Educação, Cultura, Esportes e da Juventude"/>
            <w:listItem w:displayText="Secretário(a) Municipal de Saúde" w:value="Secretário(a) Municipal de Saúde"/>
            <w:listItem w:displayText="Secretário(a) Municipal do Trabalho e Desenvolvimento Social" w:value="Secretário(a) Municipal do Trabalho e Desenvolvimento Social"/>
            <w:listItem w:displayText="Secretário(a) Municipal de Obras, Transporte e Trânsito" w:value="Secretário(a) Municipal de Obras, Transporte e Trânsito"/>
            <w:listItem w:displayText="Secretário(a) Municipal de Planejamento e Gestão" w:value="Secretário(a) Municipal de Planejamento e Gestão"/>
            <w:listItem w:displayText="Secretário(a) Municipal de Fazenda" w:value="Secretário(a) Municipal de Fazenda"/>
            <w:listItem w:displayText="Secretário(a) Municipal de Agricultura, Meio Ambiente e Desenvolvimento Sustentável" w:value="Secretário(a) Municipal de Agricultura, Meio Ambiente e Desenvolvimento Sustentável"/>
            <w:listItem w:displayText="Secretário(a) Municipal de Desenvolvimento Econômico" w:value="Secretário(a) Municipal de Desenvolvimento Econômico"/>
            <w:listItem w:displayText="Chefe do Gabinete do Prefeito" w:value="Chefe do Gabinete do Prefeito"/>
            <w:listItem w:displayText="Procurador(a)-Geral do Município" w:value="Procurador(a)-Geral do Município"/>
            <w:listItem w:displayText="Controlador(a) Interna e Auditoria" w:value="Controlador(a) Interna e Auditoria"/>
            <w:listItem w:displayText="Secretário(a) Adjunta de Esportes e da Juventude" w:value="Secretário(a) Adjunta de Esportes e da Juventude"/>
            <w:listItem w:displayText="Secretário(a) Adjunta de Apoio ás Ações de Combate ao Uso de Drogas" w:value="Secretário(a) Adjunta de Apoio ás Ações de Combate ao Uso de Drogas"/>
          </w:dropDownList>
        </w:sdtPr>
        <w:sdtEndPr/>
        <w:sdtContent>
          <w:r w:rsidR="0083217A" w:rsidRPr="00A21C0E">
            <w:rPr>
              <w:rFonts w:ascii="Arial" w:hAnsi="Arial" w:cs="Arial"/>
              <w:spacing w:val="-2"/>
            </w:rPr>
            <w:t>Secretário(a) Municipal de Saúde</w:t>
          </w:r>
        </w:sdtContent>
      </w:sdt>
    </w:p>
    <w:p w14:paraId="1832D51E" w14:textId="77777777" w:rsidR="00AD64B2" w:rsidRPr="005150A3" w:rsidRDefault="008477CA" w:rsidP="00DF643E">
      <w:pPr>
        <w:autoSpaceDE w:val="0"/>
        <w:autoSpaceDN w:val="0"/>
        <w:adjustRightInd w:val="0"/>
        <w:spacing w:before="120" w:afterLines="50" w:after="120" w:line="312" w:lineRule="auto"/>
        <w:jc w:val="center"/>
        <w:rPr>
          <w:rFonts w:ascii="Arial" w:hAnsi="Arial" w:cs="Arial"/>
          <w:b/>
          <w:bCs/>
        </w:rPr>
      </w:pPr>
      <w:r w:rsidRPr="00FF2229">
        <w:rPr>
          <w:rFonts w:ascii="Arial" w:hAnsi="Arial" w:cs="Arial"/>
          <w:b/>
          <w:bCs/>
        </w:rPr>
        <w:lastRenderedPageBreak/>
        <w:t>ANEXO AO TERMO DE REFERÊNCIA</w:t>
      </w:r>
    </w:p>
    <w:p w14:paraId="033F0D38" w14:textId="342F25AF" w:rsidR="008477CA" w:rsidRDefault="00AD64B2" w:rsidP="00DF643E">
      <w:pPr>
        <w:autoSpaceDE w:val="0"/>
        <w:autoSpaceDN w:val="0"/>
        <w:adjustRightInd w:val="0"/>
        <w:spacing w:before="120" w:afterLines="50" w:after="120" w:line="312" w:lineRule="auto"/>
        <w:jc w:val="center"/>
        <w:rPr>
          <w:rFonts w:ascii="Arial" w:hAnsi="Arial" w:cs="Arial"/>
          <w:b/>
          <w:bCs/>
        </w:rPr>
      </w:pPr>
      <w:r w:rsidRPr="005150A3">
        <w:rPr>
          <w:rFonts w:ascii="Arial" w:hAnsi="Arial" w:cs="Arial"/>
          <w:b/>
          <w:bCs/>
        </w:rPr>
        <w:t>ESPECIFICAÇÕES TÉCNICAS, QUANTITATIVO ESTIMADO E VALOR DE REFERÊNCIA</w:t>
      </w:r>
    </w:p>
    <w:tbl>
      <w:tblPr>
        <w:tblW w:w="14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7230"/>
        <w:gridCol w:w="1508"/>
        <w:gridCol w:w="1283"/>
        <w:gridCol w:w="1843"/>
        <w:gridCol w:w="1843"/>
      </w:tblGrid>
      <w:tr w:rsidR="000C3DDB" w:rsidRPr="00CF4D77" w14:paraId="560AC2B8" w14:textId="77777777" w:rsidTr="000C3DDB">
        <w:trPr>
          <w:trHeight w:val="284"/>
          <w:jc w:val="center"/>
        </w:trPr>
        <w:tc>
          <w:tcPr>
            <w:tcW w:w="562" w:type="dxa"/>
            <w:vMerge w:val="restart"/>
            <w:shd w:val="clear" w:color="auto" w:fill="auto"/>
            <w:noWrap/>
            <w:vAlign w:val="center"/>
            <w:hideMark/>
          </w:tcPr>
          <w:p w14:paraId="31182EFB" w14:textId="77777777" w:rsidR="000C3DDB" w:rsidRPr="00CF4D77" w:rsidRDefault="000C3DDB" w:rsidP="00603326">
            <w:pPr>
              <w:jc w:val="center"/>
              <w:rPr>
                <w:rFonts w:ascii="Arial" w:hAnsi="Arial" w:cs="Arial"/>
                <w:b/>
                <w:bCs/>
                <w:color w:val="000000"/>
              </w:rPr>
            </w:pPr>
            <w:r w:rsidRPr="00CF4D77">
              <w:rPr>
                <w:rFonts w:ascii="Arial" w:hAnsi="Arial" w:cs="Arial"/>
                <w:b/>
                <w:bCs/>
                <w:color w:val="000000"/>
              </w:rPr>
              <w:t>Item</w:t>
            </w:r>
          </w:p>
        </w:tc>
        <w:tc>
          <w:tcPr>
            <w:tcW w:w="7230" w:type="dxa"/>
            <w:vMerge w:val="restart"/>
            <w:shd w:val="clear" w:color="auto" w:fill="auto"/>
            <w:noWrap/>
            <w:vAlign w:val="center"/>
            <w:hideMark/>
          </w:tcPr>
          <w:p w14:paraId="07CF181F" w14:textId="77777777" w:rsidR="000C3DDB" w:rsidRPr="00CF4D77" w:rsidRDefault="000C3DDB" w:rsidP="00603326">
            <w:pPr>
              <w:jc w:val="center"/>
              <w:rPr>
                <w:rFonts w:ascii="Arial" w:hAnsi="Arial" w:cs="Arial"/>
                <w:b/>
                <w:bCs/>
                <w:color w:val="000000"/>
              </w:rPr>
            </w:pPr>
            <w:r w:rsidRPr="00CF4D77">
              <w:rPr>
                <w:rFonts w:ascii="Arial" w:hAnsi="Arial" w:cs="Arial"/>
                <w:b/>
                <w:bCs/>
                <w:color w:val="000000"/>
              </w:rPr>
              <w:t>Descrição</w:t>
            </w:r>
          </w:p>
        </w:tc>
        <w:tc>
          <w:tcPr>
            <w:tcW w:w="1275" w:type="dxa"/>
            <w:vMerge w:val="restart"/>
            <w:shd w:val="clear" w:color="auto" w:fill="auto"/>
            <w:noWrap/>
            <w:vAlign w:val="center"/>
            <w:hideMark/>
          </w:tcPr>
          <w:p w14:paraId="2EDD14EF" w14:textId="77777777" w:rsidR="000C3DDB" w:rsidRPr="00CF4D77" w:rsidRDefault="000C3DDB" w:rsidP="00603326">
            <w:pPr>
              <w:jc w:val="center"/>
              <w:rPr>
                <w:rFonts w:ascii="Arial" w:hAnsi="Arial" w:cs="Arial"/>
                <w:b/>
                <w:bCs/>
                <w:color w:val="000000"/>
              </w:rPr>
            </w:pPr>
            <w:proofErr w:type="spellStart"/>
            <w:r w:rsidRPr="00CF4D77">
              <w:rPr>
                <w:rFonts w:ascii="Arial" w:hAnsi="Arial" w:cs="Arial"/>
                <w:b/>
                <w:bCs/>
                <w:color w:val="000000"/>
              </w:rPr>
              <w:t>Un</w:t>
            </w:r>
            <w:proofErr w:type="spellEnd"/>
          </w:p>
        </w:tc>
        <w:tc>
          <w:tcPr>
            <w:tcW w:w="1283" w:type="dxa"/>
            <w:vMerge w:val="restart"/>
            <w:shd w:val="clear" w:color="auto" w:fill="auto"/>
            <w:vAlign w:val="center"/>
            <w:hideMark/>
          </w:tcPr>
          <w:p w14:paraId="7278ED16" w14:textId="67425479" w:rsidR="000C3DDB" w:rsidRPr="00CF4D77" w:rsidRDefault="000C3DDB" w:rsidP="000C3DDB">
            <w:pPr>
              <w:jc w:val="center"/>
              <w:rPr>
                <w:rFonts w:ascii="Arial" w:hAnsi="Arial" w:cs="Arial"/>
                <w:b/>
                <w:bCs/>
                <w:color w:val="000000"/>
              </w:rPr>
            </w:pPr>
            <w:r w:rsidRPr="00CF4D77">
              <w:rPr>
                <w:rFonts w:ascii="Arial" w:hAnsi="Arial" w:cs="Arial"/>
                <w:b/>
                <w:bCs/>
                <w:color w:val="000000"/>
              </w:rPr>
              <w:t>Quantidade Estimada</w:t>
            </w:r>
          </w:p>
        </w:tc>
        <w:tc>
          <w:tcPr>
            <w:tcW w:w="3686" w:type="dxa"/>
            <w:gridSpan w:val="2"/>
            <w:shd w:val="clear" w:color="auto" w:fill="auto"/>
            <w:vAlign w:val="center"/>
            <w:hideMark/>
          </w:tcPr>
          <w:p w14:paraId="242C6426" w14:textId="77777777" w:rsidR="000C3DDB" w:rsidRPr="00CF4D77" w:rsidRDefault="000C3DDB" w:rsidP="00603326">
            <w:pPr>
              <w:jc w:val="center"/>
              <w:rPr>
                <w:rFonts w:ascii="Arial" w:hAnsi="Arial" w:cs="Arial"/>
                <w:b/>
                <w:bCs/>
                <w:color w:val="000000"/>
              </w:rPr>
            </w:pPr>
            <w:r w:rsidRPr="00CF4D77">
              <w:rPr>
                <w:rFonts w:ascii="Arial" w:hAnsi="Arial" w:cs="Arial"/>
                <w:b/>
                <w:bCs/>
                <w:color w:val="000000"/>
              </w:rPr>
              <w:t>Preço Estimado</w:t>
            </w:r>
          </w:p>
        </w:tc>
      </w:tr>
      <w:tr w:rsidR="000C3DDB" w:rsidRPr="00CF4D77" w14:paraId="5C596BDD" w14:textId="77777777" w:rsidTr="000C3DDB">
        <w:trPr>
          <w:trHeight w:val="284"/>
          <w:jc w:val="center"/>
        </w:trPr>
        <w:tc>
          <w:tcPr>
            <w:tcW w:w="562" w:type="dxa"/>
            <w:vMerge/>
            <w:vAlign w:val="center"/>
            <w:hideMark/>
          </w:tcPr>
          <w:p w14:paraId="75DD0088" w14:textId="77777777" w:rsidR="000C3DDB" w:rsidRPr="00CF4D77" w:rsidRDefault="000C3DDB" w:rsidP="00603326">
            <w:pPr>
              <w:rPr>
                <w:rFonts w:ascii="Arial" w:hAnsi="Arial" w:cs="Arial"/>
                <w:b/>
                <w:bCs/>
                <w:color w:val="000000"/>
              </w:rPr>
            </w:pPr>
          </w:p>
        </w:tc>
        <w:tc>
          <w:tcPr>
            <w:tcW w:w="7230" w:type="dxa"/>
            <w:vMerge/>
            <w:vAlign w:val="center"/>
            <w:hideMark/>
          </w:tcPr>
          <w:p w14:paraId="3A6A4CA1" w14:textId="77777777" w:rsidR="000C3DDB" w:rsidRPr="00CF4D77" w:rsidRDefault="000C3DDB" w:rsidP="00603326">
            <w:pPr>
              <w:rPr>
                <w:rFonts w:ascii="Arial" w:hAnsi="Arial" w:cs="Arial"/>
                <w:b/>
                <w:bCs/>
                <w:color w:val="000000"/>
              </w:rPr>
            </w:pPr>
          </w:p>
        </w:tc>
        <w:tc>
          <w:tcPr>
            <w:tcW w:w="1275" w:type="dxa"/>
            <w:vMerge/>
            <w:vAlign w:val="center"/>
            <w:hideMark/>
          </w:tcPr>
          <w:p w14:paraId="1B0A93A2" w14:textId="77777777" w:rsidR="000C3DDB" w:rsidRPr="00CF4D77" w:rsidRDefault="000C3DDB" w:rsidP="00603326">
            <w:pPr>
              <w:rPr>
                <w:rFonts w:ascii="Arial" w:hAnsi="Arial" w:cs="Arial"/>
                <w:b/>
                <w:bCs/>
                <w:color w:val="000000"/>
              </w:rPr>
            </w:pPr>
          </w:p>
        </w:tc>
        <w:tc>
          <w:tcPr>
            <w:tcW w:w="1283" w:type="dxa"/>
            <w:vMerge/>
            <w:shd w:val="clear" w:color="auto" w:fill="auto"/>
            <w:noWrap/>
            <w:vAlign w:val="center"/>
            <w:hideMark/>
          </w:tcPr>
          <w:p w14:paraId="7FCE6AD7" w14:textId="7387380E" w:rsidR="000C3DDB" w:rsidRPr="00CF4D77" w:rsidRDefault="000C3DDB" w:rsidP="00603326">
            <w:pPr>
              <w:jc w:val="center"/>
              <w:rPr>
                <w:rFonts w:ascii="Arial" w:hAnsi="Arial" w:cs="Arial"/>
                <w:b/>
                <w:bCs/>
                <w:color w:val="000000"/>
              </w:rPr>
            </w:pPr>
          </w:p>
        </w:tc>
        <w:tc>
          <w:tcPr>
            <w:tcW w:w="1843" w:type="dxa"/>
            <w:shd w:val="clear" w:color="auto" w:fill="auto"/>
            <w:noWrap/>
            <w:vAlign w:val="center"/>
            <w:hideMark/>
          </w:tcPr>
          <w:p w14:paraId="2CE5B4C4" w14:textId="77777777" w:rsidR="000C3DDB" w:rsidRPr="00CF4D77" w:rsidRDefault="000C3DDB" w:rsidP="00603326">
            <w:pPr>
              <w:jc w:val="center"/>
              <w:rPr>
                <w:rFonts w:ascii="Arial" w:hAnsi="Arial" w:cs="Arial"/>
                <w:b/>
                <w:bCs/>
                <w:color w:val="000000"/>
              </w:rPr>
            </w:pPr>
            <w:r w:rsidRPr="00CF4D77">
              <w:rPr>
                <w:rFonts w:ascii="Arial" w:hAnsi="Arial" w:cs="Arial"/>
                <w:b/>
                <w:bCs/>
                <w:color w:val="000000"/>
              </w:rPr>
              <w:t>Unitário</w:t>
            </w:r>
          </w:p>
        </w:tc>
        <w:tc>
          <w:tcPr>
            <w:tcW w:w="1843" w:type="dxa"/>
            <w:shd w:val="clear" w:color="auto" w:fill="auto"/>
            <w:noWrap/>
            <w:vAlign w:val="center"/>
            <w:hideMark/>
          </w:tcPr>
          <w:p w14:paraId="03548405" w14:textId="77777777" w:rsidR="000C3DDB" w:rsidRPr="00CF4D77" w:rsidRDefault="000C3DDB" w:rsidP="00603326">
            <w:pPr>
              <w:jc w:val="center"/>
              <w:rPr>
                <w:rFonts w:ascii="Arial" w:hAnsi="Arial" w:cs="Arial"/>
                <w:b/>
                <w:bCs/>
                <w:color w:val="000000"/>
              </w:rPr>
            </w:pPr>
            <w:r w:rsidRPr="00CF4D77">
              <w:rPr>
                <w:rFonts w:ascii="Arial" w:hAnsi="Arial" w:cs="Arial"/>
                <w:b/>
                <w:bCs/>
                <w:color w:val="000000"/>
              </w:rPr>
              <w:t>Total</w:t>
            </w:r>
          </w:p>
        </w:tc>
      </w:tr>
      <w:tr w:rsidR="00A567EA" w:rsidRPr="00CF4D77" w14:paraId="68A51383" w14:textId="77777777" w:rsidTr="000C3DDB">
        <w:trPr>
          <w:trHeight w:val="284"/>
          <w:jc w:val="center"/>
        </w:trPr>
        <w:tc>
          <w:tcPr>
            <w:tcW w:w="562" w:type="dxa"/>
            <w:shd w:val="clear" w:color="auto" w:fill="auto"/>
            <w:noWrap/>
            <w:vAlign w:val="center"/>
            <w:hideMark/>
          </w:tcPr>
          <w:p w14:paraId="6D8BD207" w14:textId="77777777" w:rsidR="00A567EA" w:rsidRPr="00CF4D77" w:rsidRDefault="00A567EA" w:rsidP="00603326">
            <w:pPr>
              <w:jc w:val="center"/>
              <w:rPr>
                <w:rFonts w:ascii="Arial" w:hAnsi="Arial" w:cs="Arial"/>
                <w:color w:val="000000"/>
              </w:rPr>
            </w:pPr>
            <w:r w:rsidRPr="00CF4D77">
              <w:rPr>
                <w:rFonts w:ascii="Arial" w:hAnsi="Arial" w:cs="Arial"/>
                <w:color w:val="000000"/>
              </w:rPr>
              <w:t>1</w:t>
            </w:r>
          </w:p>
        </w:tc>
        <w:tc>
          <w:tcPr>
            <w:tcW w:w="7230" w:type="dxa"/>
            <w:shd w:val="clear" w:color="auto" w:fill="auto"/>
            <w:noWrap/>
            <w:vAlign w:val="center"/>
            <w:hideMark/>
          </w:tcPr>
          <w:p w14:paraId="28055819" w14:textId="042BF1F4" w:rsidR="00A567EA" w:rsidRPr="00A567EA" w:rsidRDefault="000C3DDB" w:rsidP="000C3DDB">
            <w:pPr>
              <w:jc w:val="both"/>
              <w:rPr>
                <w:rFonts w:ascii="Arial" w:hAnsi="Arial" w:cs="Arial"/>
                <w:color w:val="000000"/>
                <w:sz w:val="18"/>
                <w:szCs w:val="18"/>
              </w:rPr>
            </w:pPr>
            <w:r>
              <w:rPr>
                <w:rFonts w:ascii="Arial" w:hAnsi="Arial" w:cs="Arial"/>
                <w:b/>
                <w:sz w:val="18"/>
                <w:szCs w:val="18"/>
              </w:rPr>
              <w:t>Levantamento Radiométrico e Medida da Radiação de Fuga</w:t>
            </w:r>
          </w:p>
        </w:tc>
        <w:tc>
          <w:tcPr>
            <w:tcW w:w="1275" w:type="dxa"/>
            <w:shd w:val="clear" w:color="auto" w:fill="auto"/>
            <w:noWrap/>
            <w:vAlign w:val="center"/>
            <w:hideMark/>
          </w:tcPr>
          <w:p w14:paraId="70116CCE" w14:textId="6E9BE091" w:rsidR="00A567EA" w:rsidRPr="00CF4D77" w:rsidRDefault="000C3DDB" w:rsidP="00603326">
            <w:pPr>
              <w:jc w:val="center"/>
              <w:rPr>
                <w:rFonts w:ascii="Arial" w:hAnsi="Arial" w:cs="Arial"/>
                <w:color w:val="000000"/>
              </w:rPr>
            </w:pPr>
            <w:r>
              <w:rPr>
                <w:rFonts w:ascii="Arial" w:hAnsi="Arial" w:cs="Arial"/>
                <w:color w:val="000000"/>
              </w:rPr>
              <w:t>Serviço</w:t>
            </w:r>
          </w:p>
        </w:tc>
        <w:tc>
          <w:tcPr>
            <w:tcW w:w="1283" w:type="dxa"/>
            <w:shd w:val="clear" w:color="auto" w:fill="auto"/>
            <w:noWrap/>
            <w:vAlign w:val="center"/>
            <w:hideMark/>
          </w:tcPr>
          <w:p w14:paraId="6787FDBD" w14:textId="2922B2F8" w:rsidR="00A567EA" w:rsidRPr="00CF4D77" w:rsidRDefault="000C3DDB" w:rsidP="00603326">
            <w:pPr>
              <w:jc w:val="center"/>
              <w:rPr>
                <w:rFonts w:ascii="Arial" w:hAnsi="Arial" w:cs="Arial"/>
                <w:b/>
                <w:bCs/>
                <w:color w:val="000000"/>
              </w:rPr>
            </w:pPr>
            <w:r>
              <w:rPr>
                <w:rFonts w:ascii="Arial" w:hAnsi="Arial" w:cs="Arial"/>
                <w:color w:val="000000"/>
              </w:rPr>
              <w:t>4</w:t>
            </w:r>
          </w:p>
        </w:tc>
        <w:tc>
          <w:tcPr>
            <w:tcW w:w="1843" w:type="dxa"/>
            <w:shd w:val="clear" w:color="auto" w:fill="auto"/>
            <w:noWrap/>
            <w:vAlign w:val="center"/>
            <w:hideMark/>
          </w:tcPr>
          <w:p w14:paraId="671E32DE" w14:textId="5727C42E" w:rsidR="00A567EA" w:rsidRPr="00CF4D77" w:rsidRDefault="000C3DDB" w:rsidP="00603326">
            <w:pPr>
              <w:jc w:val="center"/>
              <w:rPr>
                <w:rFonts w:ascii="Arial" w:hAnsi="Arial" w:cs="Arial"/>
                <w:color w:val="000000"/>
              </w:rPr>
            </w:pPr>
            <w:r>
              <w:rPr>
                <w:rFonts w:ascii="Arial" w:hAnsi="Arial" w:cs="Arial"/>
                <w:color w:val="000000"/>
              </w:rPr>
              <w:t>R$ 429,65</w:t>
            </w:r>
          </w:p>
        </w:tc>
        <w:tc>
          <w:tcPr>
            <w:tcW w:w="1843" w:type="dxa"/>
            <w:shd w:val="clear" w:color="auto" w:fill="auto"/>
            <w:noWrap/>
            <w:vAlign w:val="center"/>
            <w:hideMark/>
          </w:tcPr>
          <w:p w14:paraId="0C926E7B" w14:textId="0A6B2487" w:rsidR="00A567EA" w:rsidRPr="00CF4D77" w:rsidRDefault="00A567EA" w:rsidP="000C3DDB">
            <w:pPr>
              <w:jc w:val="center"/>
              <w:rPr>
                <w:rFonts w:ascii="Arial" w:hAnsi="Arial" w:cs="Arial"/>
                <w:color w:val="000000"/>
              </w:rPr>
            </w:pPr>
            <w:r w:rsidRPr="00CF4D77">
              <w:rPr>
                <w:rFonts w:ascii="Arial" w:hAnsi="Arial" w:cs="Arial"/>
                <w:color w:val="000000"/>
              </w:rPr>
              <w:t xml:space="preserve">R$ </w:t>
            </w:r>
            <w:r w:rsidR="000C3DDB">
              <w:rPr>
                <w:rFonts w:ascii="Arial" w:hAnsi="Arial" w:cs="Arial"/>
                <w:color w:val="000000"/>
              </w:rPr>
              <w:t>1.718,20</w:t>
            </w:r>
          </w:p>
        </w:tc>
      </w:tr>
      <w:tr w:rsidR="00A567EA" w:rsidRPr="00CF4D77" w14:paraId="41B937CF" w14:textId="77777777" w:rsidTr="000C3DDB">
        <w:trPr>
          <w:trHeight w:val="284"/>
          <w:jc w:val="center"/>
        </w:trPr>
        <w:tc>
          <w:tcPr>
            <w:tcW w:w="562" w:type="dxa"/>
            <w:shd w:val="clear" w:color="auto" w:fill="auto"/>
            <w:noWrap/>
            <w:vAlign w:val="center"/>
          </w:tcPr>
          <w:p w14:paraId="1FEA7696" w14:textId="77777777" w:rsidR="00A567EA" w:rsidRPr="00CF4D77" w:rsidRDefault="00A567EA" w:rsidP="00603326">
            <w:pPr>
              <w:jc w:val="center"/>
              <w:rPr>
                <w:rFonts w:ascii="Arial" w:hAnsi="Arial" w:cs="Arial"/>
                <w:color w:val="000000"/>
              </w:rPr>
            </w:pPr>
            <w:r w:rsidRPr="00CF4D77">
              <w:rPr>
                <w:rFonts w:ascii="Arial" w:hAnsi="Arial" w:cs="Arial"/>
                <w:color w:val="000000"/>
              </w:rPr>
              <w:t>2</w:t>
            </w:r>
          </w:p>
        </w:tc>
        <w:tc>
          <w:tcPr>
            <w:tcW w:w="7230" w:type="dxa"/>
            <w:shd w:val="clear" w:color="auto" w:fill="auto"/>
            <w:noWrap/>
            <w:vAlign w:val="center"/>
          </w:tcPr>
          <w:p w14:paraId="00D424D9" w14:textId="6A17CAA5" w:rsidR="00A567EA" w:rsidRPr="008250F2" w:rsidRDefault="000C3DDB" w:rsidP="000C3DDB">
            <w:pPr>
              <w:jc w:val="both"/>
              <w:rPr>
                <w:rFonts w:ascii="Arial" w:hAnsi="Arial" w:cs="Arial"/>
                <w:b/>
                <w:sz w:val="18"/>
                <w:szCs w:val="18"/>
              </w:rPr>
            </w:pPr>
            <w:r>
              <w:rPr>
                <w:rFonts w:ascii="Arial" w:hAnsi="Arial" w:cs="Arial"/>
                <w:b/>
                <w:sz w:val="18"/>
                <w:szCs w:val="18"/>
              </w:rPr>
              <w:t>Teste de Constância</w:t>
            </w:r>
          </w:p>
        </w:tc>
        <w:tc>
          <w:tcPr>
            <w:tcW w:w="1275" w:type="dxa"/>
            <w:shd w:val="clear" w:color="auto" w:fill="auto"/>
            <w:noWrap/>
            <w:vAlign w:val="center"/>
          </w:tcPr>
          <w:p w14:paraId="65964FD4" w14:textId="39E92C75" w:rsidR="00A567EA" w:rsidRPr="00CF4D77" w:rsidRDefault="000C3DDB" w:rsidP="00603326">
            <w:pPr>
              <w:jc w:val="center"/>
              <w:rPr>
                <w:rFonts w:ascii="Arial" w:hAnsi="Arial" w:cs="Arial"/>
                <w:color w:val="000000"/>
              </w:rPr>
            </w:pPr>
            <w:r>
              <w:rPr>
                <w:rFonts w:ascii="Arial" w:hAnsi="Arial" w:cs="Arial"/>
                <w:color w:val="000000"/>
              </w:rPr>
              <w:t>Serviço</w:t>
            </w:r>
          </w:p>
        </w:tc>
        <w:tc>
          <w:tcPr>
            <w:tcW w:w="1283" w:type="dxa"/>
            <w:shd w:val="clear" w:color="auto" w:fill="auto"/>
            <w:noWrap/>
            <w:vAlign w:val="center"/>
          </w:tcPr>
          <w:p w14:paraId="52815E4B" w14:textId="66B864BD" w:rsidR="00A567EA" w:rsidRPr="00CF4D77" w:rsidRDefault="000C3DDB" w:rsidP="00603326">
            <w:pPr>
              <w:jc w:val="center"/>
              <w:rPr>
                <w:rFonts w:ascii="Arial" w:hAnsi="Arial" w:cs="Arial"/>
                <w:color w:val="000000"/>
              </w:rPr>
            </w:pPr>
            <w:r>
              <w:rPr>
                <w:rFonts w:ascii="Arial" w:hAnsi="Arial" w:cs="Arial"/>
                <w:color w:val="000000"/>
              </w:rPr>
              <w:t>4</w:t>
            </w:r>
          </w:p>
        </w:tc>
        <w:tc>
          <w:tcPr>
            <w:tcW w:w="1843" w:type="dxa"/>
            <w:shd w:val="clear" w:color="auto" w:fill="auto"/>
            <w:noWrap/>
            <w:vAlign w:val="center"/>
          </w:tcPr>
          <w:p w14:paraId="480B463A" w14:textId="22847285" w:rsidR="00A567EA" w:rsidRPr="00CF4D77" w:rsidRDefault="008250F2" w:rsidP="000C3DDB">
            <w:pPr>
              <w:jc w:val="center"/>
              <w:rPr>
                <w:rFonts w:ascii="Arial" w:hAnsi="Arial" w:cs="Arial"/>
                <w:color w:val="000000"/>
              </w:rPr>
            </w:pPr>
            <w:r>
              <w:rPr>
                <w:rFonts w:ascii="Arial" w:hAnsi="Arial" w:cs="Arial"/>
                <w:color w:val="000000"/>
              </w:rPr>
              <w:t xml:space="preserve">R$ </w:t>
            </w:r>
            <w:r w:rsidR="000C3DDB">
              <w:rPr>
                <w:rFonts w:ascii="Arial" w:hAnsi="Arial" w:cs="Arial"/>
                <w:color w:val="000000"/>
              </w:rPr>
              <w:t>415,00</w:t>
            </w:r>
          </w:p>
        </w:tc>
        <w:tc>
          <w:tcPr>
            <w:tcW w:w="1843" w:type="dxa"/>
            <w:shd w:val="clear" w:color="auto" w:fill="auto"/>
            <w:noWrap/>
            <w:vAlign w:val="center"/>
          </w:tcPr>
          <w:p w14:paraId="7391F6E2" w14:textId="1051EAB6" w:rsidR="00A567EA" w:rsidRPr="00CF4D77" w:rsidRDefault="00A567EA" w:rsidP="000C3DDB">
            <w:pPr>
              <w:jc w:val="center"/>
              <w:rPr>
                <w:rFonts w:ascii="Arial" w:hAnsi="Arial" w:cs="Arial"/>
                <w:color w:val="000000"/>
              </w:rPr>
            </w:pPr>
            <w:r w:rsidRPr="00CF4D77">
              <w:rPr>
                <w:rFonts w:ascii="Arial" w:hAnsi="Arial" w:cs="Arial"/>
                <w:color w:val="000000"/>
              </w:rPr>
              <w:t xml:space="preserve">R$ </w:t>
            </w:r>
            <w:r w:rsidR="000C3DDB">
              <w:rPr>
                <w:rFonts w:ascii="Arial" w:hAnsi="Arial" w:cs="Arial"/>
                <w:color w:val="000000"/>
              </w:rPr>
              <w:t>1.660,00</w:t>
            </w:r>
          </w:p>
        </w:tc>
      </w:tr>
      <w:tr w:rsidR="00A567EA" w:rsidRPr="00CF4D77" w14:paraId="7D68194F" w14:textId="77777777" w:rsidTr="000C3DDB">
        <w:trPr>
          <w:trHeight w:val="284"/>
          <w:jc w:val="center"/>
        </w:trPr>
        <w:tc>
          <w:tcPr>
            <w:tcW w:w="562" w:type="dxa"/>
            <w:shd w:val="clear" w:color="auto" w:fill="auto"/>
            <w:noWrap/>
            <w:vAlign w:val="center"/>
          </w:tcPr>
          <w:p w14:paraId="799ED5D7" w14:textId="77777777" w:rsidR="00A567EA" w:rsidRPr="00CF4D77" w:rsidRDefault="00A567EA" w:rsidP="00603326">
            <w:pPr>
              <w:jc w:val="center"/>
              <w:rPr>
                <w:rFonts w:ascii="Arial" w:hAnsi="Arial" w:cs="Arial"/>
                <w:color w:val="000000"/>
              </w:rPr>
            </w:pPr>
            <w:r w:rsidRPr="00CF4D77">
              <w:rPr>
                <w:rFonts w:ascii="Arial" w:hAnsi="Arial" w:cs="Arial"/>
                <w:color w:val="000000"/>
              </w:rPr>
              <w:t>3</w:t>
            </w:r>
          </w:p>
        </w:tc>
        <w:tc>
          <w:tcPr>
            <w:tcW w:w="7230" w:type="dxa"/>
            <w:shd w:val="clear" w:color="auto" w:fill="auto"/>
            <w:noWrap/>
            <w:vAlign w:val="center"/>
          </w:tcPr>
          <w:p w14:paraId="5D7E8A8C" w14:textId="26B77A58" w:rsidR="00A567EA" w:rsidRPr="008250F2" w:rsidRDefault="000C3DDB" w:rsidP="000C3DDB">
            <w:pPr>
              <w:jc w:val="both"/>
              <w:rPr>
                <w:rFonts w:ascii="Arial" w:hAnsi="Arial" w:cs="Arial"/>
                <w:b/>
                <w:sz w:val="18"/>
                <w:szCs w:val="18"/>
              </w:rPr>
            </w:pPr>
            <w:r>
              <w:rPr>
                <w:rFonts w:ascii="Arial" w:hAnsi="Arial" w:cs="Arial"/>
                <w:b/>
                <w:sz w:val="18"/>
                <w:szCs w:val="18"/>
              </w:rPr>
              <w:t>Teste de Controle de Qualidade de Ultrassonografia</w:t>
            </w:r>
          </w:p>
        </w:tc>
        <w:tc>
          <w:tcPr>
            <w:tcW w:w="1275" w:type="dxa"/>
            <w:shd w:val="clear" w:color="auto" w:fill="auto"/>
            <w:noWrap/>
            <w:vAlign w:val="center"/>
          </w:tcPr>
          <w:p w14:paraId="5A95F6FF" w14:textId="5286A3D4" w:rsidR="00A567EA" w:rsidRPr="00CF4D77" w:rsidRDefault="000C3DDB" w:rsidP="00603326">
            <w:pPr>
              <w:jc w:val="center"/>
              <w:rPr>
                <w:rFonts w:ascii="Arial" w:hAnsi="Arial" w:cs="Arial"/>
                <w:color w:val="000000"/>
              </w:rPr>
            </w:pPr>
            <w:r>
              <w:rPr>
                <w:rFonts w:ascii="Arial" w:hAnsi="Arial" w:cs="Arial"/>
                <w:color w:val="000000"/>
              </w:rPr>
              <w:t>Serviço</w:t>
            </w:r>
          </w:p>
        </w:tc>
        <w:tc>
          <w:tcPr>
            <w:tcW w:w="1283" w:type="dxa"/>
            <w:shd w:val="clear" w:color="auto" w:fill="auto"/>
            <w:noWrap/>
            <w:vAlign w:val="center"/>
          </w:tcPr>
          <w:p w14:paraId="4631822F" w14:textId="6CEED5AC" w:rsidR="00A567EA" w:rsidRPr="00CF4D77" w:rsidRDefault="000C3DDB" w:rsidP="00603326">
            <w:pPr>
              <w:jc w:val="center"/>
              <w:rPr>
                <w:rFonts w:ascii="Arial" w:hAnsi="Arial" w:cs="Arial"/>
                <w:color w:val="000000"/>
              </w:rPr>
            </w:pPr>
            <w:r>
              <w:rPr>
                <w:rFonts w:ascii="Arial" w:hAnsi="Arial" w:cs="Arial"/>
                <w:color w:val="000000"/>
              </w:rPr>
              <w:t>6</w:t>
            </w:r>
          </w:p>
        </w:tc>
        <w:tc>
          <w:tcPr>
            <w:tcW w:w="1843" w:type="dxa"/>
            <w:shd w:val="clear" w:color="auto" w:fill="auto"/>
            <w:noWrap/>
            <w:vAlign w:val="center"/>
          </w:tcPr>
          <w:p w14:paraId="745C0DFA" w14:textId="7716C032" w:rsidR="00A567EA" w:rsidRPr="00CF4D77" w:rsidRDefault="008250F2" w:rsidP="000C3DDB">
            <w:pPr>
              <w:jc w:val="center"/>
              <w:rPr>
                <w:rFonts w:ascii="Arial" w:hAnsi="Arial" w:cs="Arial"/>
                <w:color w:val="000000"/>
              </w:rPr>
            </w:pPr>
            <w:r>
              <w:rPr>
                <w:rFonts w:ascii="Arial" w:hAnsi="Arial" w:cs="Arial"/>
                <w:color w:val="000000"/>
              </w:rPr>
              <w:t xml:space="preserve">R$ </w:t>
            </w:r>
            <w:r w:rsidR="000C3DDB">
              <w:rPr>
                <w:rFonts w:ascii="Arial" w:hAnsi="Arial" w:cs="Arial"/>
                <w:color w:val="000000"/>
              </w:rPr>
              <w:t>614,47</w:t>
            </w:r>
          </w:p>
        </w:tc>
        <w:tc>
          <w:tcPr>
            <w:tcW w:w="1843" w:type="dxa"/>
            <w:shd w:val="clear" w:color="auto" w:fill="auto"/>
            <w:noWrap/>
            <w:vAlign w:val="center"/>
          </w:tcPr>
          <w:p w14:paraId="0A9125E9" w14:textId="1A0230EE" w:rsidR="00A567EA" w:rsidRPr="00CF4D77" w:rsidRDefault="00A567EA" w:rsidP="000C3DDB">
            <w:pPr>
              <w:jc w:val="center"/>
              <w:rPr>
                <w:rFonts w:ascii="Arial" w:hAnsi="Arial" w:cs="Arial"/>
                <w:color w:val="000000"/>
              </w:rPr>
            </w:pPr>
            <w:r w:rsidRPr="00CF4D77">
              <w:rPr>
                <w:rFonts w:ascii="Arial" w:hAnsi="Arial" w:cs="Arial"/>
                <w:color w:val="000000"/>
              </w:rPr>
              <w:t xml:space="preserve">R$ </w:t>
            </w:r>
            <w:r w:rsidR="000C3DDB">
              <w:rPr>
                <w:rFonts w:ascii="Arial" w:hAnsi="Arial" w:cs="Arial"/>
                <w:color w:val="000000"/>
              </w:rPr>
              <w:t>3.686,82</w:t>
            </w:r>
          </w:p>
        </w:tc>
      </w:tr>
      <w:tr w:rsidR="00A567EA" w:rsidRPr="00CF4D77" w14:paraId="37C45F4E" w14:textId="77777777" w:rsidTr="000C3DDB">
        <w:trPr>
          <w:trHeight w:val="284"/>
          <w:jc w:val="center"/>
        </w:trPr>
        <w:tc>
          <w:tcPr>
            <w:tcW w:w="562" w:type="dxa"/>
            <w:shd w:val="clear" w:color="auto" w:fill="auto"/>
            <w:noWrap/>
            <w:vAlign w:val="center"/>
          </w:tcPr>
          <w:p w14:paraId="1D9FD859" w14:textId="77777777" w:rsidR="00A567EA" w:rsidRPr="00CF4D77" w:rsidRDefault="00A567EA" w:rsidP="00603326">
            <w:pPr>
              <w:jc w:val="center"/>
              <w:rPr>
                <w:rFonts w:ascii="Arial" w:hAnsi="Arial" w:cs="Arial"/>
                <w:color w:val="000000"/>
              </w:rPr>
            </w:pPr>
            <w:r w:rsidRPr="00CF4D77">
              <w:rPr>
                <w:rFonts w:ascii="Arial" w:hAnsi="Arial" w:cs="Arial"/>
                <w:color w:val="000000"/>
              </w:rPr>
              <w:t>4</w:t>
            </w:r>
          </w:p>
        </w:tc>
        <w:tc>
          <w:tcPr>
            <w:tcW w:w="7230" w:type="dxa"/>
            <w:shd w:val="clear" w:color="auto" w:fill="auto"/>
            <w:noWrap/>
            <w:vAlign w:val="center"/>
          </w:tcPr>
          <w:p w14:paraId="183B907F" w14:textId="4DDCA939" w:rsidR="00A567EA" w:rsidRPr="008250F2" w:rsidRDefault="000C3DDB" w:rsidP="000C3DDB">
            <w:pPr>
              <w:jc w:val="both"/>
              <w:rPr>
                <w:rFonts w:ascii="Arial" w:hAnsi="Arial" w:cs="Arial"/>
                <w:b/>
                <w:sz w:val="18"/>
                <w:szCs w:val="18"/>
              </w:rPr>
            </w:pPr>
            <w:r>
              <w:rPr>
                <w:rFonts w:ascii="Arial" w:hAnsi="Arial" w:cs="Arial"/>
                <w:b/>
                <w:sz w:val="18"/>
                <w:szCs w:val="18"/>
              </w:rPr>
              <w:t>Elaboração de Memorial Descritivo dos Ambientes Radiológicos</w:t>
            </w:r>
          </w:p>
        </w:tc>
        <w:tc>
          <w:tcPr>
            <w:tcW w:w="1275" w:type="dxa"/>
            <w:shd w:val="clear" w:color="auto" w:fill="auto"/>
            <w:noWrap/>
            <w:vAlign w:val="center"/>
          </w:tcPr>
          <w:p w14:paraId="40231A86" w14:textId="71BED98B" w:rsidR="00A567EA" w:rsidRPr="00CF4D77" w:rsidRDefault="000C3DDB" w:rsidP="00603326">
            <w:pPr>
              <w:jc w:val="center"/>
              <w:rPr>
                <w:rFonts w:ascii="Arial" w:hAnsi="Arial" w:cs="Arial"/>
                <w:color w:val="000000"/>
              </w:rPr>
            </w:pPr>
            <w:r>
              <w:rPr>
                <w:rFonts w:ascii="Arial" w:hAnsi="Arial" w:cs="Arial"/>
                <w:color w:val="000000"/>
              </w:rPr>
              <w:t>Serviço</w:t>
            </w:r>
          </w:p>
        </w:tc>
        <w:tc>
          <w:tcPr>
            <w:tcW w:w="1283" w:type="dxa"/>
            <w:shd w:val="clear" w:color="auto" w:fill="auto"/>
            <w:noWrap/>
            <w:vAlign w:val="center"/>
          </w:tcPr>
          <w:p w14:paraId="1DBD5DF9" w14:textId="439CFB73" w:rsidR="00A567EA" w:rsidRPr="00CF4D77" w:rsidRDefault="000C3DDB" w:rsidP="00603326">
            <w:pPr>
              <w:jc w:val="center"/>
              <w:rPr>
                <w:rFonts w:ascii="Arial" w:hAnsi="Arial" w:cs="Arial"/>
                <w:color w:val="000000"/>
              </w:rPr>
            </w:pPr>
            <w:r>
              <w:rPr>
                <w:rFonts w:ascii="Arial" w:hAnsi="Arial" w:cs="Arial"/>
                <w:color w:val="000000"/>
              </w:rPr>
              <w:t>2</w:t>
            </w:r>
          </w:p>
        </w:tc>
        <w:tc>
          <w:tcPr>
            <w:tcW w:w="1843" w:type="dxa"/>
            <w:shd w:val="clear" w:color="auto" w:fill="auto"/>
            <w:noWrap/>
            <w:vAlign w:val="center"/>
          </w:tcPr>
          <w:p w14:paraId="04CAE464" w14:textId="19DF0F8C" w:rsidR="00A567EA" w:rsidRPr="00CF4D77" w:rsidRDefault="008250F2" w:rsidP="000C3DDB">
            <w:pPr>
              <w:jc w:val="center"/>
              <w:rPr>
                <w:rFonts w:ascii="Arial" w:hAnsi="Arial" w:cs="Arial"/>
                <w:color w:val="000000"/>
              </w:rPr>
            </w:pPr>
            <w:r>
              <w:rPr>
                <w:rFonts w:ascii="Arial" w:hAnsi="Arial" w:cs="Arial"/>
                <w:color w:val="000000"/>
              </w:rPr>
              <w:t xml:space="preserve">R$ </w:t>
            </w:r>
            <w:r w:rsidR="000C3DDB">
              <w:rPr>
                <w:rFonts w:ascii="Arial" w:hAnsi="Arial" w:cs="Arial"/>
                <w:color w:val="000000"/>
              </w:rPr>
              <w:t>400,00</w:t>
            </w:r>
          </w:p>
        </w:tc>
        <w:tc>
          <w:tcPr>
            <w:tcW w:w="1843" w:type="dxa"/>
            <w:shd w:val="clear" w:color="auto" w:fill="auto"/>
            <w:noWrap/>
            <w:vAlign w:val="center"/>
          </w:tcPr>
          <w:p w14:paraId="76A87604" w14:textId="52EA10EC" w:rsidR="00A567EA" w:rsidRPr="00CF4D77" w:rsidRDefault="008250F2" w:rsidP="000C3DDB">
            <w:pPr>
              <w:jc w:val="center"/>
              <w:rPr>
                <w:rFonts w:ascii="Arial" w:hAnsi="Arial" w:cs="Arial"/>
                <w:color w:val="000000"/>
              </w:rPr>
            </w:pPr>
            <w:r>
              <w:rPr>
                <w:rFonts w:ascii="Arial" w:hAnsi="Arial" w:cs="Arial"/>
                <w:color w:val="000000"/>
              </w:rPr>
              <w:t xml:space="preserve">R$ </w:t>
            </w:r>
            <w:r w:rsidR="000C3DDB">
              <w:rPr>
                <w:rFonts w:ascii="Arial" w:hAnsi="Arial" w:cs="Arial"/>
                <w:color w:val="000000"/>
              </w:rPr>
              <w:t>800</w:t>
            </w:r>
            <w:r w:rsidR="00A567EA" w:rsidRPr="00CF4D77">
              <w:rPr>
                <w:rFonts w:ascii="Arial" w:hAnsi="Arial" w:cs="Arial"/>
                <w:color w:val="000000"/>
              </w:rPr>
              <w:t>,00</w:t>
            </w:r>
          </w:p>
        </w:tc>
      </w:tr>
      <w:tr w:rsidR="000C3DDB" w:rsidRPr="00CF4D77" w14:paraId="16E39144" w14:textId="77777777" w:rsidTr="003817E6">
        <w:trPr>
          <w:trHeight w:val="284"/>
          <w:jc w:val="center"/>
        </w:trPr>
        <w:tc>
          <w:tcPr>
            <w:tcW w:w="562" w:type="dxa"/>
            <w:shd w:val="clear" w:color="auto" w:fill="auto"/>
            <w:noWrap/>
            <w:vAlign w:val="center"/>
          </w:tcPr>
          <w:p w14:paraId="23059DD8" w14:textId="56EDAC6C" w:rsidR="000C3DDB" w:rsidRPr="00CF4D77" w:rsidRDefault="000C3DDB" w:rsidP="000C3DDB">
            <w:pPr>
              <w:jc w:val="center"/>
              <w:rPr>
                <w:rFonts w:ascii="Arial" w:hAnsi="Arial" w:cs="Arial"/>
                <w:color w:val="000000"/>
              </w:rPr>
            </w:pPr>
            <w:r>
              <w:rPr>
                <w:rFonts w:ascii="Arial" w:hAnsi="Arial" w:cs="Arial"/>
                <w:color w:val="000000"/>
              </w:rPr>
              <w:t>5</w:t>
            </w:r>
          </w:p>
        </w:tc>
        <w:tc>
          <w:tcPr>
            <w:tcW w:w="7230" w:type="dxa"/>
            <w:shd w:val="clear" w:color="auto" w:fill="auto"/>
            <w:noWrap/>
            <w:vAlign w:val="center"/>
          </w:tcPr>
          <w:p w14:paraId="29852297" w14:textId="501C834D" w:rsidR="000C3DDB" w:rsidRDefault="000C3DDB" w:rsidP="000C3DDB">
            <w:pPr>
              <w:jc w:val="both"/>
              <w:rPr>
                <w:rFonts w:ascii="Arial" w:hAnsi="Arial" w:cs="Arial"/>
                <w:b/>
                <w:sz w:val="18"/>
                <w:szCs w:val="18"/>
              </w:rPr>
            </w:pPr>
            <w:r>
              <w:rPr>
                <w:rFonts w:ascii="Arial" w:hAnsi="Arial" w:cs="Arial"/>
                <w:b/>
                <w:sz w:val="18"/>
                <w:szCs w:val="18"/>
              </w:rPr>
              <w:t>Elaboração e Atualização do Programa de Proteção Radiológica (PPR)</w:t>
            </w:r>
          </w:p>
        </w:tc>
        <w:tc>
          <w:tcPr>
            <w:tcW w:w="1275" w:type="dxa"/>
            <w:shd w:val="clear" w:color="auto" w:fill="auto"/>
            <w:noWrap/>
            <w:vAlign w:val="center"/>
          </w:tcPr>
          <w:p w14:paraId="738CBA64" w14:textId="7BD40DC5" w:rsidR="000C3DDB" w:rsidRPr="00CF4D77" w:rsidRDefault="000C3DDB" w:rsidP="000C3DDB">
            <w:pPr>
              <w:jc w:val="center"/>
              <w:rPr>
                <w:rFonts w:ascii="Arial" w:hAnsi="Arial" w:cs="Arial"/>
                <w:color w:val="000000"/>
              </w:rPr>
            </w:pPr>
            <w:r>
              <w:rPr>
                <w:rFonts w:ascii="Arial" w:hAnsi="Arial" w:cs="Arial"/>
                <w:color w:val="000000"/>
              </w:rPr>
              <w:t>Serviço</w:t>
            </w:r>
          </w:p>
        </w:tc>
        <w:tc>
          <w:tcPr>
            <w:tcW w:w="1283" w:type="dxa"/>
            <w:shd w:val="clear" w:color="auto" w:fill="auto"/>
            <w:noWrap/>
            <w:vAlign w:val="center"/>
          </w:tcPr>
          <w:p w14:paraId="78D78FBA" w14:textId="78981E80" w:rsidR="000C3DDB" w:rsidRPr="00CF4D77" w:rsidRDefault="000C3DDB" w:rsidP="000C3DDB">
            <w:pPr>
              <w:jc w:val="center"/>
              <w:rPr>
                <w:rFonts w:ascii="Arial" w:hAnsi="Arial" w:cs="Arial"/>
                <w:color w:val="000000"/>
              </w:rPr>
            </w:pPr>
            <w:r>
              <w:rPr>
                <w:rFonts w:ascii="Arial" w:hAnsi="Arial" w:cs="Arial"/>
                <w:color w:val="000000"/>
              </w:rPr>
              <w:t>2</w:t>
            </w:r>
          </w:p>
        </w:tc>
        <w:tc>
          <w:tcPr>
            <w:tcW w:w="1843" w:type="dxa"/>
            <w:shd w:val="clear" w:color="auto" w:fill="auto"/>
            <w:noWrap/>
            <w:vAlign w:val="center"/>
          </w:tcPr>
          <w:p w14:paraId="00B1C717" w14:textId="0A711799" w:rsidR="000C3DDB" w:rsidRDefault="000C3DDB" w:rsidP="000C3DDB">
            <w:pPr>
              <w:jc w:val="center"/>
              <w:rPr>
                <w:rFonts w:ascii="Arial" w:hAnsi="Arial" w:cs="Arial"/>
                <w:color w:val="000000"/>
              </w:rPr>
            </w:pPr>
            <w:r>
              <w:rPr>
                <w:rFonts w:ascii="Arial" w:hAnsi="Arial" w:cs="Arial"/>
                <w:color w:val="000000"/>
              </w:rPr>
              <w:t>R$ 400,00</w:t>
            </w:r>
          </w:p>
        </w:tc>
        <w:tc>
          <w:tcPr>
            <w:tcW w:w="1843" w:type="dxa"/>
            <w:shd w:val="clear" w:color="auto" w:fill="auto"/>
            <w:noWrap/>
          </w:tcPr>
          <w:p w14:paraId="3F2F5BDA" w14:textId="538D3318" w:rsidR="000C3DDB" w:rsidRDefault="000C3DDB" w:rsidP="000C3DDB">
            <w:pPr>
              <w:jc w:val="center"/>
              <w:rPr>
                <w:rFonts w:ascii="Arial" w:hAnsi="Arial" w:cs="Arial"/>
                <w:color w:val="000000"/>
              </w:rPr>
            </w:pPr>
            <w:r w:rsidRPr="00966938">
              <w:rPr>
                <w:rFonts w:ascii="Arial" w:hAnsi="Arial" w:cs="Arial"/>
                <w:color w:val="000000"/>
              </w:rPr>
              <w:t>R$ 800,00</w:t>
            </w:r>
          </w:p>
        </w:tc>
      </w:tr>
      <w:tr w:rsidR="000C3DDB" w:rsidRPr="00CF4D77" w14:paraId="6DB1BEB2" w14:textId="77777777" w:rsidTr="003817E6">
        <w:trPr>
          <w:trHeight w:val="284"/>
          <w:jc w:val="center"/>
        </w:trPr>
        <w:tc>
          <w:tcPr>
            <w:tcW w:w="562" w:type="dxa"/>
            <w:shd w:val="clear" w:color="auto" w:fill="auto"/>
            <w:noWrap/>
            <w:vAlign w:val="center"/>
          </w:tcPr>
          <w:p w14:paraId="0AC78433" w14:textId="4A14991E" w:rsidR="000C3DDB" w:rsidRPr="00CF4D77" w:rsidRDefault="000C3DDB" w:rsidP="000C3DDB">
            <w:pPr>
              <w:jc w:val="center"/>
              <w:rPr>
                <w:rFonts w:ascii="Arial" w:hAnsi="Arial" w:cs="Arial"/>
                <w:color w:val="000000"/>
              </w:rPr>
            </w:pPr>
            <w:r>
              <w:rPr>
                <w:rFonts w:ascii="Arial" w:hAnsi="Arial" w:cs="Arial"/>
                <w:color w:val="000000"/>
              </w:rPr>
              <w:t>6</w:t>
            </w:r>
          </w:p>
        </w:tc>
        <w:tc>
          <w:tcPr>
            <w:tcW w:w="7230" w:type="dxa"/>
            <w:shd w:val="clear" w:color="auto" w:fill="auto"/>
            <w:noWrap/>
            <w:vAlign w:val="center"/>
          </w:tcPr>
          <w:p w14:paraId="23275F69" w14:textId="0B9EFFAB" w:rsidR="000C3DDB" w:rsidRDefault="000C3DDB" w:rsidP="000C3DDB">
            <w:pPr>
              <w:jc w:val="both"/>
              <w:rPr>
                <w:rFonts w:ascii="Arial" w:hAnsi="Arial" w:cs="Arial"/>
                <w:b/>
                <w:sz w:val="18"/>
                <w:szCs w:val="18"/>
              </w:rPr>
            </w:pPr>
            <w:r>
              <w:rPr>
                <w:rFonts w:ascii="Arial" w:hAnsi="Arial" w:cs="Arial"/>
                <w:b/>
                <w:sz w:val="18"/>
                <w:szCs w:val="18"/>
              </w:rPr>
              <w:t>Elaboração e Atualização do Programa de Garantia da Qualidade (PGQ)</w:t>
            </w:r>
          </w:p>
        </w:tc>
        <w:tc>
          <w:tcPr>
            <w:tcW w:w="1275" w:type="dxa"/>
            <w:shd w:val="clear" w:color="auto" w:fill="auto"/>
            <w:noWrap/>
            <w:vAlign w:val="center"/>
          </w:tcPr>
          <w:p w14:paraId="3884128A" w14:textId="38EBD344" w:rsidR="000C3DDB" w:rsidRPr="00CF4D77" w:rsidRDefault="000C3DDB" w:rsidP="000C3DDB">
            <w:pPr>
              <w:jc w:val="center"/>
              <w:rPr>
                <w:rFonts w:ascii="Arial" w:hAnsi="Arial" w:cs="Arial"/>
                <w:color w:val="000000"/>
              </w:rPr>
            </w:pPr>
            <w:r>
              <w:rPr>
                <w:rFonts w:ascii="Arial" w:hAnsi="Arial" w:cs="Arial"/>
                <w:color w:val="000000"/>
              </w:rPr>
              <w:t>Serviço</w:t>
            </w:r>
          </w:p>
        </w:tc>
        <w:tc>
          <w:tcPr>
            <w:tcW w:w="1283" w:type="dxa"/>
            <w:shd w:val="clear" w:color="auto" w:fill="auto"/>
            <w:noWrap/>
            <w:vAlign w:val="center"/>
          </w:tcPr>
          <w:p w14:paraId="3DC81857" w14:textId="7035FF38" w:rsidR="000C3DDB" w:rsidRPr="00CF4D77" w:rsidRDefault="000C3DDB" w:rsidP="000C3DDB">
            <w:pPr>
              <w:jc w:val="center"/>
              <w:rPr>
                <w:rFonts w:ascii="Arial" w:hAnsi="Arial" w:cs="Arial"/>
                <w:color w:val="000000"/>
              </w:rPr>
            </w:pPr>
            <w:r>
              <w:rPr>
                <w:rFonts w:ascii="Arial" w:hAnsi="Arial" w:cs="Arial"/>
                <w:color w:val="000000"/>
              </w:rPr>
              <w:t>2</w:t>
            </w:r>
          </w:p>
        </w:tc>
        <w:tc>
          <w:tcPr>
            <w:tcW w:w="1843" w:type="dxa"/>
            <w:shd w:val="clear" w:color="auto" w:fill="auto"/>
            <w:noWrap/>
            <w:vAlign w:val="center"/>
          </w:tcPr>
          <w:p w14:paraId="405AA423" w14:textId="69688DC0" w:rsidR="000C3DDB" w:rsidRDefault="000C3DDB" w:rsidP="000C3DDB">
            <w:pPr>
              <w:jc w:val="center"/>
              <w:rPr>
                <w:rFonts w:ascii="Arial" w:hAnsi="Arial" w:cs="Arial"/>
                <w:color w:val="000000"/>
              </w:rPr>
            </w:pPr>
            <w:r>
              <w:rPr>
                <w:rFonts w:ascii="Arial" w:hAnsi="Arial" w:cs="Arial"/>
                <w:color w:val="000000"/>
              </w:rPr>
              <w:t>R$ 400,00</w:t>
            </w:r>
          </w:p>
        </w:tc>
        <w:tc>
          <w:tcPr>
            <w:tcW w:w="1843" w:type="dxa"/>
            <w:shd w:val="clear" w:color="auto" w:fill="auto"/>
            <w:noWrap/>
          </w:tcPr>
          <w:p w14:paraId="7057A715" w14:textId="6AEE034C" w:rsidR="000C3DDB" w:rsidRDefault="000C3DDB" w:rsidP="000C3DDB">
            <w:pPr>
              <w:jc w:val="center"/>
              <w:rPr>
                <w:rFonts w:ascii="Arial" w:hAnsi="Arial" w:cs="Arial"/>
                <w:color w:val="000000"/>
              </w:rPr>
            </w:pPr>
            <w:r w:rsidRPr="00966938">
              <w:rPr>
                <w:rFonts w:ascii="Arial" w:hAnsi="Arial" w:cs="Arial"/>
                <w:color w:val="000000"/>
              </w:rPr>
              <w:t>R$ 800,00</w:t>
            </w:r>
          </w:p>
        </w:tc>
      </w:tr>
      <w:tr w:rsidR="000C3DDB" w:rsidRPr="00CF4D77" w14:paraId="7F2DFA5B" w14:textId="77777777" w:rsidTr="000C3DDB">
        <w:trPr>
          <w:trHeight w:val="284"/>
          <w:jc w:val="center"/>
        </w:trPr>
        <w:tc>
          <w:tcPr>
            <w:tcW w:w="562" w:type="dxa"/>
            <w:shd w:val="clear" w:color="auto" w:fill="auto"/>
            <w:noWrap/>
            <w:vAlign w:val="center"/>
          </w:tcPr>
          <w:p w14:paraId="262F27F2" w14:textId="63E7C22C" w:rsidR="000C3DDB" w:rsidRPr="00CF4D77" w:rsidRDefault="000C3DDB" w:rsidP="00603326">
            <w:pPr>
              <w:jc w:val="center"/>
              <w:rPr>
                <w:rFonts w:ascii="Arial" w:hAnsi="Arial" w:cs="Arial"/>
                <w:color w:val="000000"/>
              </w:rPr>
            </w:pPr>
            <w:r>
              <w:rPr>
                <w:rFonts w:ascii="Arial" w:hAnsi="Arial" w:cs="Arial"/>
                <w:color w:val="000000"/>
              </w:rPr>
              <w:t>7</w:t>
            </w:r>
          </w:p>
        </w:tc>
        <w:tc>
          <w:tcPr>
            <w:tcW w:w="7230" w:type="dxa"/>
            <w:shd w:val="clear" w:color="auto" w:fill="auto"/>
            <w:noWrap/>
            <w:vAlign w:val="center"/>
          </w:tcPr>
          <w:p w14:paraId="7A1C4501" w14:textId="1C2CB2A0" w:rsidR="000C3DDB" w:rsidRDefault="000C3DDB" w:rsidP="000C3DDB">
            <w:pPr>
              <w:jc w:val="both"/>
              <w:rPr>
                <w:rFonts w:ascii="Arial" w:hAnsi="Arial" w:cs="Arial"/>
                <w:b/>
                <w:sz w:val="18"/>
                <w:szCs w:val="18"/>
              </w:rPr>
            </w:pPr>
            <w:r>
              <w:rPr>
                <w:rFonts w:ascii="Arial" w:hAnsi="Arial" w:cs="Arial"/>
                <w:b/>
                <w:sz w:val="18"/>
                <w:szCs w:val="18"/>
              </w:rPr>
              <w:t>Treinamento em Proteção Radiológica (Educação Permanente)</w:t>
            </w:r>
          </w:p>
        </w:tc>
        <w:tc>
          <w:tcPr>
            <w:tcW w:w="1275" w:type="dxa"/>
            <w:shd w:val="clear" w:color="auto" w:fill="auto"/>
            <w:noWrap/>
            <w:vAlign w:val="center"/>
          </w:tcPr>
          <w:p w14:paraId="29902C41" w14:textId="58330342" w:rsidR="000C3DDB" w:rsidRPr="00CF4D77" w:rsidRDefault="000C3DDB" w:rsidP="00603326">
            <w:pPr>
              <w:jc w:val="center"/>
              <w:rPr>
                <w:rFonts w:ascii="Arial" w:hAnsi="Arial" w:cs="Arial"/>
                <w:color w:val="000000"/>
              </w:rPr>
            </w:pPr>
            <w:r>
              <w:rPr>
                <w:rFonts w:ascii="Arial" w:hAnsi="Arial" w:cs="Arial"/>
                <w:color w:val="000000"/>
              </w:rPr>
              <w:t>Serviço</w:t>
            </w:r>
          </w:p>
        </w:tc>
        <w:tc>
          <w:tcPr>
            <w:tcW w:w="1283" w:type="dxa"/>
            <w:shd w:val="clear" w:color="auto" w:fill="auto"/>
            <w:noWrap/>
            <w:vAlign w:val="center"/>
          </w:tcPr>
          <w:p w14:paraId="1AFE7AE1" w14:textId="3810EC0B" w:rsidR="000C3DDB" w:rsidRPr="00CF4D77" w:rsidRDefault="000C3DDB" w:rsidP="00603326">
            <w:pPr>
              <w:jc w:val="center"/>
              <w:rPr>
                <w:rFonts w:ascii="Arial" w:hAnsi="Arial" w:cs="Arial"/>
                <w:color w:val="000000"/>
              </w:rPr>
            </w:pPr>
            <w:r>
              <w:rPr>
                <w:rFonts w:ascii="Arial" w:hAnsi="Arial" w:cs="Arial"/>
                <w:color w:val="000000"/>
              </w:rPr>
              <w:t>10</w:t>
            </w:r>
          </w:p>
        </w:tc>
        <w:tc>
          <w:tcPr>
            <w:tcW w:w="1843" w:type="dxa"/>
            <w:shd w:val="clear" w:color="auto" w:fill="auto"/>
            <w:noWrap/>
            <w:vAlign w:val="center"/>
          </w:tcPr>
          <w:p w14:paraId="2FBCC53C" w14:textId="5A8A8404" w:rsidR="000C3DDB" w:rsidRDefault="00FF2229" w:rsidP="00603326">
            <w:pPr>
              <w:jc w:val="center"/>
              <w:rPr>
                <w:rFonts w:ascii="Arial" w:hAnsi="Arial" w:cs="Arial"/>
                <w:color w:val="000000"/>
              </w:rPr>
            </w:pPr>
            <w:r>
              <w:rPr>
                <w:rFonts w:ascii="Arial" w:hAnsi="Arial" w:cs="Arial"/>
                <w:color w:val="000000"/>
              </w:rPr>
              <w:t>R$ 60,00</w:t>
            </w:r>
          </w:p>
        </w:tc>
        <w:tc>
          <w:tcPr>
            <w:tcW w:w="1843" w:type="dxa"/>
            <w:shd w:val="clear" w:color="auto" w:fill="auto"/>
            <w:noWrap/>
            <w:vAlign w:val="center"/>
          </w:tcPr>
          <w:p w14:paraId="77E74AD0" w14:textId="7C7EC942" w:rsidR="000C3DDB" w:rsidRDefault="00FF2229" w:rsidP="008250F2">
            <w:pPr>
              <w:jc w:val="center"/>
              <w:rPr>
                <w:rFonts w:ascii="Arial" w:hAnsi="Arial" w:cs="Arial"/>
                <w:color w:val="000000"/>
              </w:rPr>
            </w:pPr>
            <w:r>
              <w:rPr>
                <w:rFonts w:ascii="Arial" w:hAnsi="Arial" w:cs="Arial"/>
                <w:color w:val="000000"/>
              </w:rPr>
              <w:t>R$ 600,00</w:t>
            </w:r>
          </w:p>
        </w:tc>
      </w:tr>
      <w:tr w:rsidR="000C3DDB" w:rsidRPr="00CF4D77" w14:paraId="75694E24" w14:textId="77777777" w:rsidTr="000C3DDB">
        <w:trPr>
          <w:trHeight w:val="284"/>
          <w:jc w:val="center"/>
        </w:trPr>
        <w:tc>
          <w:tcPr>
            <w:tcW w:w="562" w:type="dxa"/>
            <w:shd w:val="clear" w:color="auto" w:fill="auto"/>
            <w:noWrap/>
            <w:vAlign w:val="center"/>
          </w:tcPr>
          <w:p w14:paraId="59FA6188" w14:textId="26FBD194" w:rsidR="000C3DDB" w:rsidRPr="00CF4D77" w:rsidRDefault="00FF2229" w:rsidP="00603326">
            <w:pPr>
              <w:jc w:val="center"/>
              <w:rPr>
                <w:rFonts w:ascii="Arial" w:hAnsi="Arial" w:cs="Arial"/>
                <w:color w:val="000000"/>
              </w:rPr>
            </w:pPr>
            <w:r>
              <w:rPr>
                <w:rFonts w:ascii="Arial" w:hAnsi="Arial" w:cs="Arial"/>
                <w:color w:val="000000"/>
              </w:rPr>
              <w:t>8</w:t>
            </w:r>
          </w:p>
        </w:tc>
        <w:tc>
          <w:tcPr>
            <w:tcW w:w="7230" w:type="dxa"/>
            <w:shd w:val="clear" w:color="auto" w:fill="auto"/>
            <w:noWrap/>
            <w:vAlign w:val="center"/>
          </w:tcPr>
          <w:p w14:paraId="757C8654" w14:textId="056A3E7F" w:rsidR="000C3DDB" w:rsidRDefault="00FF2229" w:rsidP="000C3DDB">
            <w:pPr>
              <w:jc w:val="both"/>
              <w:rPr>
                <w:rFonts w:ascii="Arial" w:hAnsi="Arial" w:cs="Arial"/>
                <w:b/>
                <w:sz w:val="18"/>
                <w:szCs w:val="18"/>
              </w:rPr>
            </w:pPr>
            <w:r>
              <w:rPr>
                <w:rFonts w:ascii="Arial" w:hAnsi="Arial" w:cs="Arial"/>
                <w:b/>
                <w:sz w:val="18"/>
                <w:szCs w:val="18"/>
              </w:rPr>
              <w:t>Serviço de Proteção de Supervisão Radiológica</w:t>
            </w:r>
          </w:p>
        </w:tc>
        <w:tc>
          <w:tcPr>
            <w:tcW w:w="1275" w:type="dxa"/>
            <w:shd w:val="clear" w:color="auto" w:fill="auto"/>
            <w:noWrap/>
            <w:vAlign w:val="center"/>
          </w:tcPr>
          <w:p w14:paraId="453A423F" w14:textId="379C459F" w:rsidR="000C3DDB" w:rsidRPr="00CF4D77" w:rsidRDefault="00FF2229" w:rsidP="00603326">
            <w:pPr>
              <w:jc w:val="center"/>
              <w:rPr>
                <w:rFonts w:ascii="Arial" w:hAnsi="Arial" w:cs="Arial"/>
                <w:color w:val="000000"/>
              </w:rPr>
            </w:pPr>
            <w:r>
              <w:rPr>
                <w:rFonts w:ascii="Arial" w:hAnsi="Arial" w:cs="Arial"/>
                <w:color w:val="000000"/>
              </w:rPr>
              <w:t>Serviço/Mensal</w:t>
            </w:r>
          </w:p>
        </w:tc>
        <w:tc>
          <w:tcPr>
            <w:tcW w:w="1283" w:type="dxa"/>
            <w:shd w:val="clear" w:color="auto" w:fill="auto"/>
            <w:noWrap/>
            <w:vAlign w:val="center"/>
          </w:tcPr>
          <w:p w14:paraId="670C3CEE" w14:textId="0127BA1C" w:rsidR="000C3DDB" w:rsidRPr="00CF4D77" w:rsidRDefault="00FF2229" w:rsidP="00603326">
            <w:pPr>
              <w:jc w:val="center"/>
              <w:rPr>
                <w:rFonts w:ascii="Arial" w:hAnsi="Arial" w:cs="Arial"/>
                <w:color w:val="000000"/>
              </w:rPr>
            </w:pPr>
            <w:r>
              <w:rPr>
                <w:rFonts w:ascii="Arial" w:hAnsi="Arial" w:cs="Arial"/>
                <w:color w:val="000000"/>
              </w:rPr>
              <w:t>12</w:t>
            </w:r>
          </w:p>
        </w:tc>
        <w:tc>
          <w:tcPr>
            <w:tcW w:w="1843" w:type="dxa"/>
            <w:shd w:val="clear" w:color="auto" w:fill="auto"/>
            <w:noWrap/>
            <w:vAlign w:val="center"/>
          </w:tcPr>
          <w:p w14:paraId="5B8A72B1" w14:textId="73E7840E" w:rsidR="000C3DDB" w:rsidRDefault="00FF2229" w:rsidP="00603326">
            <w:pPr>
              <w:jc w:val="center"/>
              <w:rPr>
                <w:rFonts w:ascii="Arial" w:hAnsi="Arial" w:cs="Arial"/>
                <w:color w:val="000000"/>
              </w:rPr>
            </w:pPr>
            <w:r>
              <w:rPr>
                <w:rFonts w:ascii="Arial" w:hAnsi="Arial" w:cs="Arial"/>
                <w:color w:val="000000"/>
              </w:rPr>
              <w:t>R$ 300,00</w:t>
            </w:r>
          </w:p>
        </w:tc>
        <w:tc>
          <w:tcPr>
            <w:tcW w:w="1843" w:type="dxa"/>
            <w:shd w:val="clear" w:color="auto" w:fill="auto"/>
            <w:noWrap/>
            <w:vAlign w:val="center"/>
          </w:tcPr>
          <w:p w14:paraId="695ED048" w14:textId="66349535" w:rsidR="000C3DDB" w:rsidRDefault="00FF2229" w:rsidP="008250F2">
            <w:pPr>
              <w:jc w:val="center"/>
              <w:rPr>
                <w:rFonts w:ascii="Arial" w:hAnsi="Arial" w:cs="Arial"/>
                <w:color w:val="000000"/>
              </w:rPr>
            </w:pPr>
            <w:r>
              <w:rPr>
                <w:rFonts w:ascii="Arial" w:hAnsi="Arial" w:cs="Arial"/>
                <w:color w:val="000000"/>
              </w:rPr>
              <w:t>R$ 3.600,00</w:t>
            </w:r>
          </w:p>
        </w:tc>
      </w:tr>
      <w:tr w:rsidR="008250F2" w:rsidRPr="00CF4D77" w14:paraId="7EBDF739" w14:textId="77777777" w:rsidTr="00603326">
        <w:trPr>
          <w:trHeight w:val="284"/>
          <w:jc w:val="center"/>
        </w:trPr>
        <w:tc>
          <w:tcPr>
            <w:tcW w:w="12193" w:type="dxa"/>
            <w:gridSpan w:val="5"/>
            <w:shd w:val="clear" w:color="auto" w:fill="auto"/>
            <w:noWrap/>
            <w:vAlign w:val="center"/>
          </w:tcPr>
          <w:p w14:paraId="2F73E47A" w14:textId="2AD72041" w:rsidR="008250F2" w:rsidRPr="008250F2" w:rsidRDefault="008250F2" w:rsidP="00603326">
            <w:pPr>
              <w:jc w:val="center"/>
              <w:rPr>
                <w:rFonts w:ascii="Arial" w:hAnsi="Arial" w:cs="Arial"/>
                <w:b/>
                <w:color w:val="000000"/>
                <w:sz w:val="18"/>
                <w:szCs w:val="18"/>
              </w:rPr>
            </w:pPr>
            <w:r w:rsidRPr="008250F2">
              <w:rPr>
                <w:rFonts w:ascii="Arial" w:hAnsi="Arial" w:cs="Arial"/>
                <w:b/>
                <w:color w:val="000000"/>
                <w:sz w:val="18"/>
                <w:szCs w:val="18"/>
              </w:rPr>
              <w:t>VALOR TOTAL DO LOTE</w:t>
            </w:r>
          </w:p>
        </w:tc>
        <w:tc>
          <w:tcPr>
            <w:tcW w:w="1843" w:type="dxa"/>
            <w:shd w:val="clear" w:color="auto" w:fill="auto"/>
            <w:noWrap/>
            <w:vAlign w:val="center"/>
          </w:tcPr>
          <w:p w14:paraId="0C10E215" w14:textId="32E35B90" w:rsidR="008250F2" w:rsidRPr="008250F2" w:rsidRDefault="008250F2" w:rsidP="00FF2229">
            <w:pPr>
              <w:jc w:val="center"/>
              <w:rPr>
                <w:rFonts w:ascii="Arial" w:hAnsi="Arial" w:cs="Arial"/>
                <w:b/>
                <w:color w:val="000000"/>
              </w:rPr>
            </w:pPr>
            <w:r w:rsidRPr="008250F2">
              <w:rPr>
                <w:rFonts w:ascii="Arial" w:hAnsi="Arial" w:cs="Arial"/>
                <w:b/>
                <w:color w:val="000000"/>
              </w:rPr>
              <w:t xml:space="preserve">R$ </w:t>
            </w:r>
            <w:r w:rsidR="00FF2229">
              <w:rPr>
                <w:rFonts w:ascii="Arial" w:hAnsi="Arial" w:cs="Arial"/>
                <w:b/>
                <w:color w:val="000000"/>
              </w:rPr>
              <w:t>13.665,02</w:t>
            </w:r>
          </w:p>
        </w:tc>
      </w:tr>
    </w:tbl>
    <w:p w14:paraId="4D58E60A" w14:textId="58DADCEB" w:rsidR="008C5037" w:rsidRPr="005150A3" w:rsidRDefault="000B699F" w:rsidP="00D17468">
      <w:pPr>
        <w:pStyle w:val="Nivel2"/>
        <w:numPr>
          <w:ilvl w:val="0"/>
          <w:numId w:val="8"/>
        </w:numPr>
        <w:spacing w:afterLines="120" w:after="288" w:line="312" w:lineRule="auto"/>
        <w:rPr>
          <w:color w:val="auto"/>
        </w:rPr>
      </w:pPr>
      <w:r w:rsidRPr="005150A3">
        <w:rPr>
          <w:color w:val="auto"/>
        </w:rPr>
        <w:t>Quando for o caso, a</w:t>
      </w:r>
      <w:r w:rsidR="002E12DF" w:rsidRPr="005150A3">
        <w:rPr>
          <w:color w:val="auto"/>
        </w:rPr>
        <w:t xml:space="preserve"> justificativa para o </w:t>
      </w:r>
      <w:r w:rsidR="002E12DF" w:rsidRPr="005150A3">
        <w:rPr>
          <w:color w:val="auto"/>
          <w:u w:val="single"/>
        </w:rPr>
        <w:t>não parcelamento</w:t>
      </w:r>
      <w:r w:rsidR="002E12DF" w:rsidRPr="005150A3">
        <w:rPr>
          <w:color w:val="auto"/>
        </w:rPr>
        <w:t xml:space="preserve"> do objet</w:t>
      </w:r>
      <w:r w:rsidR="009A0F4E" w:rsidRPr="005150A3">
        <w:rPr>
          <w:color w:val="auto"/>
        </w:rPr>
        <w:t xml:space="preserve">o se encontra disposta </w:t>
      </w:r>
      <w:r w:rsidR="004F250E" w:rsidRPr="005150A3">
        <w:rPr>
          <w:color w:val="auto"/>
        </w:rPr>
        <w:t>na fase preparatória da licitação</w:t>
      </w:r>
      <w:r w:rsidR="00B51789" w:rsidRPr="005150A3">
        <w:rPr>
          <w:color w:val="auto"/>
        </w:rPr>
        <w:t>.</w:t>
      </w:r>
    </w:p>
    <w:p w14:paraId="667DDD6E" w14:textId="77777777" w:rsidR="00336B38" w:rsidRPr="005150A3" w:rsidRDefault="00336B38" w:rsidP="00D17468">
      <w:pPr>
        <w:pStyle w:val="Nivel2"/>
        <w:numPr>
          <w:ilvl w:val="0"/>
          <w:numId w:val="8"/>
        </w:numPr>
        <w:spacing w:afterLines="120" w:after="288" w:line="312" w:lineRule="auto"/>
        <w:rPr>
          <w:color w:val="auto"/>
        </w:rPr>
      </w:pPr>
      <w:r w:rsidRPr="005150A3">
        <w:rPr>
          <w:color w:val="auto"/>
        </w:rPr>
        <w:t xml:space="preserve">Nos termos do </w:t>
      </w:r>
      <w:hyperlink r:id="rId48" w:history="1">
        <w:r w:rsidRPr="005150A3">
          <w:rPr>
            <w:color w:val="auto"/>
          </w:rPr>
          <w:t>art. 48 da Lei Complementar nº 123, de 14 de dezembro de 2006</w:t>
        </w:r>
      </w:hyperlink>
      <w:r w:rsidRPr="005150A3">
        <w:rPr>
          <w:color w:val="auto"/>
        </w:rPr>
        <w:t>:</w:t>
      </w:r>
    </w:p>
    <w:p w14:paraId="05A4AFF6" w14:textId="720DAF4D" w:rsidR="00336B38" w:rsidRPr="005150A3" w:rsidRDefault="001F5991" w:rsidP="00D3202B">
      <w:pPr>
        <w:autoSpaceDE w:val="0"/>
        <w:autoSpaceDN w:val="0"/>
        <w:adjustRightInd w:val="0"/>
        <w:spacing w:before="120" w:afterLines="120" w:after="288" w:line="312" w:lineRule="auto"/>
        <w:ind w:left="1134"/>
        <w:contextualSpacing/>
        <w:jc w:val="both"/>
        <w:rPr>
          <w:rFonts w:ascii="Arial" w:hAnsi="Arial" w:cs="Arial"/>
          <w:snapToGrid w:val="0"/>
        </w:rPr>
      </w:pPr>
      <w:sdt>
        <w:sdtPr>
          <w:rPr>
            <w:rFonts w:ascii="Arial" w:eastAsia="MS Gothic" w:hAnsi="Arial" w:cs="Arial"/>
            <w:snapToGrid w:val="0"/>
          </w:rPr>
          <w:id w:val="-562108801"/>
          <w14:checkbox>
            <w14:checked w14:val="1"/>
            <w14:checkedState w14:val="2612" w14:font="MS Gothic"/>
            <w14:uncheckedState w14:val="2610" w14:font="MS Gothic"/>
          </w14:checkbox>
        </w:sdtPr>
        <w:sdtEndPr/>
        <w:sdtContent>
          <w:r w:rsidR="004F250E" w:rsidRPr="005150A3">
            <w:rPr>
              <w:rFonts w:ascii="MS Gothic" w:eastAsia="MS Gothic" w:hAnsi="MS Gothic" w:cs="Arial" w:hint="eastAsia"/>
              <w:snapToGrid w:val="0"/>
            </w:rPr>
            <w:t>☒</w:t>
          </w:r>
        </w:sdtContent>
      </w:sdt>
      <w:r w:rsidR="00336B38" w:rsidRPr="005150A3">
        <w:rPr>
          <w:rFonts w:ascii="Arial" w:hAnsi="Arial" w:cs="Arial"/>
          <w:snapToGrid w:val="0"/>
        </w:rPr>
        <w:t xml:space="preserve"> Todos os itens, lotes ou grupos desta licitação são destinados à participação exclusiva de microempresas e empresas de pequeno porte.</w:t>
      </w:r>
    </w:p>
    <w:p w14:paraId="19FF3288" w14:textId="42BB04EA" w:rsidR="00336B38" w:rsidRPr="005150A3" w:rsidRDefault="001F5991" w:rsidP="00D3202B">
      <w:pPr>
        <w:autoSpaceDE w:val="0"/>
        <w:autoSpaceDN w:val="0"/>
        <w:adjustRightInd w:val="0"/>
        <w:spacing w:before="120" w:afterLines="120" w:after="288" w:line="312" w:lineRule="auto"/>
        <w:ind w:left="1134"/>
        <w:contextualSpacing/>
        <w:jc w:val="both"/>
        <w:rPr>
          <w:rFonts w:ascii="Arial" w:hAnsi="Arial" w:cs="Arial"/>
          <w:snapToGrid w:val="0"/>
        </w:rPr>
      </w:pPr>
      <w:sdt>
        <w:sdtPr>
          <w:rPr>
            <w:rFonts w:ascii="Arial" w:eastAsia="MS Gothic" w:hAnsi="Arial" w:cs="Arial"/>
            <w:snapToGrid w:val="0"/>
          </w:rPr>
          <w:id w:val="1023286328"/>
          <w14:checkbox>
            <w14:checked w14:val="0"/>
            <w14:checkedState w14:val="2612" w14:font="MS Gothic"/>
            <w14:uncheckedState w14:val="2610" w14:font="MS Gothic"/>
          </w14:checkbox>
        </w:sdtPr>
        <w:sdtEndPr/>
        <w:sdtContent>
          <w:r w:rsidR="00AD64B2" w:rsidRPr="005150A3">
            <w:rPr>
              <w:rFonts w:ascii="MS Gothic" w:eastAsia="MS Gothic" w:hAnsi="MS Gothic" w:cs="Arial" w:hint="eastAsia"/>
              <w:snapToGrid w:val="0"/>
            </w:rPr>
            <w:t>☐</w:t>
          </w:r>
        </w:sdtContent>
      </w:sdt>
      <w:r w:rsidR="00336B38" w:rsidRPr="005150A3">
        <w:rPr>
          <w:rFonts w:ascii="Arial" w:hAnsi="Arial" w:cs="Arial"/>
          <w:snapToGrid w:val="0"/>
        </w:rPr>
        <w:t xml:space="preserve"> Apenas os itens, lotes ou grupos desta licitação, indicados a seguir, são destinados à participação exclusiva de microempresas e empresas de pequeno porte: Lote/Item nº </w:t>
      </w:r>
      <w:r w:rsidR="00FF63DD" w:rsidRPr="005150A3">
        <w:rPr>
          <w:rFonts w:ascii="Arial" w:hAnsi="Arial" w:cs="Arial"/>
          <w:snapToGrid w:val="0"/>
        </w:rPr>
        <w:t>#</w:t>
      </w:r>
      <w:r w:rsidR="00336B38" w:rsidRPr="005150A3">
        <w:rPr>
          <w:rFonts w:ascii="Arial" w:hAnsi="Arial" w:cs="Arial"/>
          <w:snapToGrid w:val="0"/>
        </w:rPr>
        <w:t>.</w:t>
      </w:r>
    </w:p>
    <w:p w14:paraId="6E424DCA" w14:textId="77777777" w:rsidR="00B51789" w:rsidRPr="005150A3" w:rsidRDefault="001F5991" w:rsidP="00D3202B">
      <w:pPr>
        <w:autoSpaceDE w:val="0"/>
        <w:autoSpaceDN w:val="0"/>
        <w:adjustRightInd w:val="0"/>
        <w:spacing w:before="120" w:afterLines="120" w:after="288" w:line="312" w:lineRule="auto"/>
        <w:ind w:left="1134"/>
        <w:contextualSpacing/>
        <w:jc w:val="both"/>
        <w:rPr>
          <w:rFonts w:ascii="Arial" w:hAnsi="Arial" w:cs="Arial"/>
          <w:snapToGrid w:val="0"/>
        </w:rPr>
      </w:pPr>
      <w:sdt>
        <w:sdtPr>
          <w:rPr>
            <w:rFonts w:ascii="Arial" w:eastAsia="MS Gothic" w:hAnsi="Arial" w:cs="Arial"/>
            <w:snapToGrid w:val="0"/>
          </w:rPr>
          <w:id w:val="-439528052"/>
          <w14:checkbox>
            <w14:checked w14:val="0"/>
            <w14:checkedState w14:val="2612" w14:font="MS Gothic"/>
            <w14:uncheckedState w14:val="2610" w14:font="MS Gothic"/>
          </w14:checkbox>
        </w:sdtPr>
        <w:sdtEndPr/>
        <w:sdtContent>
          <w:r w:rsidR="00336B38" w:rsidRPr="005150A3">
            <w:rPr>
              <w:rFonts w:ascii="Segoe UI Symbol" w:eastAsia="MS Gothic" w:hAnsi="Segoe UI Symbol" w:cs="Segoe UI Symbol"/>
              <w:snapToGrid w:val="0"/>
            </w:rPr>
            <w:t>☐</w:t>
          </w:r>
        </w:sdtContent>
      </w:sdt>
      <w:r w:rsidR="00336B38" w:rsidRPr="005150A3">
        <w:rPr>
          <w:rFonts w:ascii="Arial" w:hAnsi="Arial" w:cs="Arial"/>
          <w:snapToGrid w:val="0"/>
        </w:rPr>
        <w:t xml:space="preserve"> Não se aplica condições para participação exclusiva de microempresas e empresas de pequeno porte nesta licitação.</w:t>
      </w:r>
    </w:p>
    <w:sectPr w:rsidR="00B51789" w:rsidRPr="005150A3" w:rsidSect="00A567EA">
      <w:pgSz w:w="16838" w:h="11906" w:orient="landscape"/>
      <w:pgMar w:top="1701" w:right="170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58FE64" w14:textId="77777777" w:rsidR="001F5991" w:rsidRDefault="001F5991">
      <w:r>
        <w:separator/>
      </w:r>
    </w:p>
  </w:endnote>
  <w:endnote w:type="continuationSeparator" w:id="0">
    <w:p w14:paraId="0890E664" w14:textId="77777777" w:rsidR="001F5991" w:rsidRDefault="001F59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Ecofont_Spranq_eco_Sans">
    <w:altName w:val="Calibri"/>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Arial (W1)">
    <w:altName w:val="Times New Roman"/>
    <w:charset w:val="00"/>
    <w:family w:val="swiss"/>
    <w:pitch w:val="variable"/>
    <w:sig w:usb0="20007A87" w:usb1="80000000" w:usb2="00000008"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36B75C" w14:textId="50822CDB" w:rsidR="003817E6" w:rsidRDefault="003817E6" w:rsidP="002A6E73">
    <w:pPr>
      <w:pStyle w:val="Cabealho"/>
      <w:pBdr>
        <w:bottom w:val="single" w:sz="12" w:space="1" w:color="auto"/>
      </w:pBdr>
      <w:jc w:val="center"/>
      <w:rPr>
        <w:rFonts w:ascii="Arial" w:hAnsi="Arial" w:cs="Arial"/>
        <w:sz w:val="20"/>
        <w:szCs w:val="20"/>
      </w:rPr>
    </w:pPr>
  </w:p>
  <w:p w14:paraId="4E50DD48" w14:textId="63614893" w:rsidR="003817E6" w:rsidRPr="006E56BF" w:rsidRDefault="003817E6" w:rsidP="002A6E73">
    <w:pPr>
      <w:pStyle w:val="Cabealho"/>
      <w:jc w:val="center"/>
      <w:rPr>
        <w:rFonts w:ascii="Arial" w:hAnsi="Arial" w:cs="Arial"/>
        <w:sz w:val="20"/>
        <w:szCs w:val="20"/>
      </w:rPr>
    </w:pPr>
    <w:r w:rsidRPr="006E56BF">
      <w:rPr>
        <w:rFonts w:ascii="Arial" w:hAnsi="Arial" w:cs="Arial"/>
        <w:sz w:val="20"/>
        <w:szCs w:val="20"/>
      </w:rPr>
      <w:t>Rua dos Expedicionários, n° 09, Centro, Esmeraldas/MG, CEP: 32800-076</w:t>
    </w:r>
  </w:p>
  <w:p w14:paraId="0F45FD09" w14:textId="77777777" w:rsidR="003817E6" w:rsidRPr="006E56BF" w:rsidRDefault="003817E6" w:rsidP="002A6E73">
    <w:pPr>
      <w:pStyle w:val="Cabealho"/>
      <w:jc w:val="center"/>
      <w:rPr>
        <w:rFonts w:ascii="Arial" w:hAnsi="Arial" w:cs="Arial"/>
        <w:sz w:val="20"/>
        <w:szCs w:val="20"/>
      </w:rPr>
    </w:pPr>
  </w:p>
  <w:p w14:paraId="0B08E8A3" w14:textId="77777777" w:rsidR="003817E6" w:rsidRDefault="003817E6" w:rsidP="002A6E73">
    <w:pPr>
      <w:pStyle w:val="Rodap"/>
      <w:ind w:right="360"/>
      <w:jc w:val="right"/>
      <w:rPr>
        <w:rFonts w:ascii="Arial" w:hAnsi="Arial" w:cs="Arial"/>
        <w:sz w:val="20"/>
        <w:szCs w:val="20"/>
      </w:rPr>
    </w:pPr>
    <w:r w:rsidRPr="006E56BF">
      <w:rPr>
        <w:rFonts w:ascii="Arial" w:hAnsi="Arial" w:cs="Arial"/>
        <w:sz w:val="20"/>
        <w:szCs w:val="20"/>
      </w:rPr>
      <w:fldChar w:fldCharType="begin"/>
    </w:r>
    <w:r w:rsidRPr="006E56BF">
      <w:rPr>
        <w:rFonts w:ascii="Arial" w:hAnsi="Arial" w:cs="Arial"/>
        <w:sz w:val="20"/>
        <w:szCs w:val="20"/>
      </w:rPr>
      <w:instrText xml:space="preserve"> PAGE </w:instrText>
    </w:r>
    <w:r w:rsidRPr="006E56BF">
      <w:rPr>
        <w:rFonts w:ascii="Arial" w:hAnsi="Arial" w:cs="Arial"/>
        <w:sz w:val="20"/>
        <w:szCs w:val="20"/>
      </w:rPr>
      <w:fldChar w:fldCharType="separate"/>
    </w:r>
    <w:r w:rsidR="00184965">
      <w:rPr>
        <w:rFonts w:ascii="Arial" w:hAnsi="Arial" w:cs="Arial"/>
        <w:noProof/>
        <w:sz w:val="20"/>
        <w:szCs w:val="20"/>
      </w:rPr>
      <w:t>21</w:t>
    </w:r>
    <w:r w:rsidRPr="006E56BF">
      <w:rPr>
        <w:rFonts w:ascii="Arial" w:hAnsi="Arial" w:cs="Arial"/>
        <w:sz w:val="20"/>
        <w:szCs w:val="20"/>
      </w:rPr>
      <w:fldChar w:fldCharType="end"/>
    </w:r>
    <w:r w:rsidRPr="006E56BF">
      <w:rPr>
        <w:rFonts w:ascii="Arial" w:hAnsi="Arial" w:cs="Arial"/>
        <w:sz w:val="20"/>
        <w:szCs w:val="20"/>
      </w:rPr>
      <w:t>/</w:t>
    </w:r>
    <w:r w:rsidRPr="006E56BF">
      <w:rPr>
        <w:rFonts w:ascii="Arial" w:hAnsi="Arial" w:cs="Arial"/>
        <w:sz w:val="20"/>
        <w:szCs w:val="20"/>
      </w:rPr>
      <w:fldChar w:fldCharType="begin"/>
    </w:r>
    <w:r w:rsidRPr="006E56BF">
      <w:rPr>
        <w:rFonts w:ascii="Arial" w:hAnsi="Arial" w:cs="Arial"/>
        <w:sz w:val="20"/>
        <w:szCs w:val="20"/>
      </w:rPr>
      <w:instrText xml:space="preserve"> NUMPAGES </w:instrText>
    </w:r>
    <w:r w:rsidRPr="006E56BF">
      <w:rPr>
        <w:rFonts w:ascii="Arial" w:hAnsi="Arial" w:cs="Arial"/>
        <w:sz w:val="20"/>
        <w:szCs w:val="20"/>
      </w:rPr>
      <w:fldChar w:fldCharType="separate"/>
    </w:r>
    <w:r w:rsidR="00184965">
      <w:rPr>
        <w:rFonts w:ascii="Arial" w:hAnsi="Arial" w:cs="Arial"/>
        <w:noProof/>
        <w:sz w:val="20"/>
        <w:szCs w:val="20"/>
      </w:rPr>
      <w:t>34</w:t>
    </w:r>
    <w:r w:rsidRPr="006E56BF">
      <w:rPr>
        <w:rFonts w:ascii="Arial" w:hAnsi="Arial" w:cs="Arial"/>
        <w:sz w:val="20"/>
        <w:szCs w:val="20"/>
      </w:rPr>
      <w:fldChar w:fldCharType="end"/>
    </w:r>
  </w:p>
  <w:p w14:paraId="49D0A5FF" w14:textId="4527DB04" w:rsidR="003817E6" w:rsidRDefault="003817E6" w:rsidP="00B057FA">
    <w:pPr>
      <w:pStyle w:val="Rodap"/>
      <w:ind w:right="360"/>
      <w:rPr>
        <w:rFonts w:ascii="Arial" w:hAnsi="Arial" w:cs="Arial"/>
        <w:sz w:val="12"/>
        <w:szCs w:val="12"/>
      </w:rPr>
    </w:pPr>
    <w:r w:rsidRPr="00A12F88">
      <w:rPr>
        <w:rFonts w:ascii="Arial" w:hAnsi="Arial" w:cs="Arial"/>
        <w:sz w:val="12"/>
        <w:szCs w:val="12"/>
      </w:rPr>
      <w:t>Secretaria Municipal de Planejamento e Gestão</w:t>
    </w:r>
  </w:p>
  <w:p w14:paraId="1750912E" w14:textId="271DE754" w:rsidR="003817E6" w:rsidRPr="00A12F88" w:rsidRDefault="003817E6" w:rsidP="00B057FA">
    <w:pPr>
      <w:pStyle w:val="Rodap"/>
      <w:ind w:right="360"/>
      <w:rPr>
        <w:rFonts w:ascii="Arial" w:hAnsi="Arial" w:cs="Arial"/>
        <w:sz w:val="12"/>
        <w:szCs w:val="12"/>
      </w:rPr>
    </w:pPr>
    <w:r>
      <w:rPr>
        <w:rFonts w:ascii="Arial" w:hAnsi="Arial" w:cs="Arial"/>
        <w:sz w:val="12"/>
        <w:szCs w:val="12"/>
      </w:rPr>
      <w:t>Procuradoria-Geral do Município</w:t>
    </w:r>
  </w:p>
  <w:p w14:paraId="31282561" w14:textId="232C40E4" w:rsidR="003817E6" w:rsidRPr="00A12F88" w:rsidRDefault="003817E6" w:rsidP="00B057FA">
    <w:pPr>
      <w:pStyle w:val="Rodap"/>
      <w:ind w:right="360"/>
      <w:rPr>
        <w:rFonts w:ascii="Arial" w:hAnsi="Arial" w:cs="Arial"/>
        <w:sz w:val="12"/>
        <w:szCs w:val="12"/>
      </w:rPr>
    </w:pPr>
    <w:r w:rsidRPr="00A12F88">
      <w:rPr>
        <w:rFonts w:ascii="Arial" w:hAnsi="Arial" w:cs="Arial"/>
        <w:sz w:val="12"/>
        <w:szCs w:val="12"/>
      </w:rPr>
      <w:t xml:space="preserve">Termo de Referência – Modelo – Pregão – </w:t>
    </w:r>
    <w:r>
      <w:rPr>
        <w:rFonts w:ascii="Arial" w:hAnsi="Arial" w:cs="Arial"/>
        <w:sz w:val="12"/>
        <w:szCs w:val="12"/>
      </w:rPr>
      <w:t>Serviços Sem Dedicação de Mão de Obra – Lei nº 14.133, de 2021</w:t>
    </w:r>
  </w:p>
  <w:p w14:paraId="48882C0B" w14:textId="16C8D63C" w:rsidR="003817E6" w:rsidRPr="00A12F88" w:rsidRDefault="003817E6" w:rsidP="00B057FA">
    <w:pPr>
      <w:pStyle w:val="Rodap"/>
      <w:ind w:right="360"/>
      <w:rPr>
        <w:rFonts w:ascii="Arial" w:hAnsi="Arial" w:cs="Arial"/>
        <w:sz w:val="12"/>
        <w:szCs w:val="12"/>
      </w:rPr>
    </w:pPr>
    <w:r w:rsidRPr="00A12F88">
      <w:rPr>
        <w:rFonts w:ascii="Arial" w:hAnsi="Arial" w:cs="Arial"/>
        <w:sz w:val="12"/>
        <w:szCs w:val="12"/>
      </w:rPr>
      <w:t>Versão: Abril/2024</w:t>
    </w:r>
  </w:p>
  <w:p w14:paraId="0A506039" w14:textId="544794F3" w:rsidR="003817E6" w:rsidRPr="00A12F88" w:rsidRDefault="003817E6" w:rsidP="00B057FA">
    <w:pPr>
      <w:pStyle w:val="Rodap"/>
      <w:ind w:right="360"/>
      <w:rPr>
        <w:rFonts w:ascii="Arial" w:hAnsi="Arial" w:cs="Arial"/>
        <w:sz w:val="12"/>
        <w:szCs w:val="12"/>
      </w:rPr>
    </w:pPr>
    <w:r w:rsidRPr="00A12F88">
      <w:rPr>
        <w:rFonts w:ascii="Arial" w:hAnsi="Arial" w:cs="Arial"/>
        <w:sz w:val="12"/>
        <w:szCs w:val="12"/>
      </w:rPr>
      <w:t>Atualização</w:t>
    </w:r>
    <w:r>
      <w:rPr>
        <w:rFonts w:ascii="Arial" w:hAnsi="Arial" w:cs="Arial"/>
        <w:sz w:val="12"/>
        <w:szCs w:val="12"/>
      </w:rPr>
      <w:t xml:space="preserve"> da Versão</w:t>
    </w:r>
    <w:r w:rsidRPr="00A12F88">
      <w:rPr>
        <w:rFonts w:ascii="Arial" w:hAnsi="Arial" w:cs="Arial"/>
        <w:sz w:val="12"/>
        <w:szCs w:val="12"/>
      </w:rPr>
      <w:t xml:space="preserve">: </w:t>
    </w:r>
    <w:r>
      <w:rPr>
        <w:rFonts w:ascii="Arial" w:hAnsi="Arial" w:cs="Arial"/>
        <w:sz w:val="12"/>
        <w:szCs w:val="12"/>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959229" w14:textId="77777777" w:rsidR="001F5991" w:rsidRDefault="001F5991">
      <w:r>
        <w:separator/>
      </w:r>
    </w:p>
  </w:footnote>
  <w:footnote w:type="continuationSeparator" w:id="0">
    <w:p w14:paraId="3F44973A" w14:textId="77777777" w:rsidR="001F5991" w:rsidRDefault="001F59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7D854B" w14:textId="77777777" w:rsidR="003817E6" w:rsidRDefault="003817E6" w:rsidP="000B699F">
    <w:pPr>
      <w:pStyle w:val="Cabealho"/>
      <w:jc w:val="center"/>
    </w:pPr>
    <w:r>
      <w:rPr>
        <w:noProof/>
      </w:rPr>
      <w:drawing>
        <wp:inline distT="0" distB="0" distL="0" distR="0" wp14:anchorId="4C996CFF" wp14:editId="34F74ECD">
          <wp:extent cx="5580758" cy="1038225"/>
          <wp:effectExtent l="0" t="0" r="127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rotWithShape="1">
                  <a:blip r:embed="rId1">
                    <a:extLst>
                      <a:ext uri="{28A0092B-C50C-407E-A947-70E740481C1C}">
                        <a14:useLocalDpi xmlns:a14="http://schemas.microsoft.com/office/drawing/2010/main" val="0"/>
                      </a:ext>
                    </a:extLst>
                  </a:blip>
                  <a:srcRect l="10738" t="15518" r="10614" b="10068"/>
                  <a:stretch/>
                </pic:blipFill>
                <pic:spPr bwMode="auto">
                  <a:xfrm>
                    <a:off x="0" y="0"/>
                    <a:ext cx="5580758" cy="1038225"/>
                  </a:xfrm>
                  <a:prstGeom prst="rect">
                    <a:avLst/>
                  </a:prstGeom>
                  <a:ln>
                    <a:noFill/>
                  </a:ln>
                  <a:extLst>
                    <a:ext uri="{53640926-AAD7-44D8-BBD7-CCE9431645EC}">
                      <a14:shadowObscured xmlns:a14="http://schemas.microsoft.com/office/drawing/2010/main"/>
                    </a:ext>
                  </a:extLst>
                </pic:spPr>
              </pic:pic>
            </a:graphicData>
          </a:graphic>
        </wp:inline>
      </w:drawing>
    </w:r>
  </w:p>
  <w:p w14:paraId="36F0C895" w14:textId="77777777" w:rsidR="003817E6" w:rsidRPr="00617E46" w:rsidRDefault="003817E6" w:rsidP="000B699F">
    <w:pPr>
      <w:pStyle w:val="Cabealho"/>
      <w:jc w:val="center"/>
      <w:rPr>
        <w:rFonts w:ascii="Arial" w:hAnsi="Arial" w:cs="Arial"/>
        <w:sz w:val="20"/>
        <w:szCs w:val="20"/>
      </w:rPr>
    </w:pPr>
    <w:r w:rsidRPr="00617E46">
      <w:rPr>
        <w:rFonts w:ascii="Arial" w:hAnsi="Arial" w:cs="Arial"/>
        <w:noProof/>
        <w:sz w:val="20"/>
        <w:szCs w:val="20"/>
      </w:rPr>
      <w:drawing>
        <wp:anchor distT="0" distB="0" distL="114300" distR="114300" simplePos="0" relativeHeight="251658240" behindDoc="1" locked="0" layoutInCell="0" allowOverlap="1" wp14:anchorId="0E96D1FD" wp14:editId="4B027D46">
          <wp:simplePos x="0" y="0"/>
          <wp:positionH relativeFrom="margin">
            <wp:align>center</wp:align>
          </wp:positionH>
          <wp:positionV relativeFrom="page">
            <wp:align>center</wp:align>
          </wp:positionV>
          <wp:extent cx="7212965" cy="6259195"/>
          <wp:effectExtent l="0" t="0" r="6985" b="0"/>
          <wp:wrapNone/>
          <wp:docPr id="4" name="Imagem 4" descr="TIMBRADO PREFEITURssss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MBRADO PREFEITURssssA2"/>
                  <pic:cNvPicPr>
                    <a:picLocks noChangeAspect="1" noChangeArrowheads="1"/>
                  </pic:cNvPicPr>
                </pic:nvPicPr>
                <pic:blipFill>
                  <a:blip r:embed="rId2">
                    <a:extLst>
                      <a:ext uri="{28A0092B-C50C-407E-A947-70E740481C1C}">
                        <a14:useLocalDpi xmlns:a14="http://schemas.microsoft.com/office/drawing/2010/main" val="0"/>
                      </a:ext>
                    </a:extLst>
                  </a:blip>
                  <a:srcRect t="16182" b="17520"/>
                  <a:stretch>
                    <a:fillRect/>
                  </a:stretch>
                </pic:blipFill>
                <pic:spPr bwMode="auto">
                  <a:xfrm>
                    <a:off x="0" y="0"/>
                    <a:ext cx="7212965" cy="625919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nsid w:val="07643563"/>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A9403E9"/>
    <w:multiLevelType w:val="hybridMultilevel"/>
    <w:tmpl w:val="7A2C6B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FC82443"/>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57018B4"/>
    <w:multiLevelType w:val="hybridMultilevel"/>
    <w:tmpl w:val="3F00738A"/>
    <w:lvl w:ilvl="0" w:tplc="0332F290">
      <w:start w:val="1"/>
      <w:numFmt w:val="lowerRoman"/>
      <w:lvlText w:val="%1."/>
      <w:lvlJc w:val="right"/>
      <w:pPr>
        <w:ind w:left="1287" w:hanging="360"/>
      </w:pPr>
      <w:rPr>
        <w:sz w:val="20"/>
        <w:szCs w:val="20"/>
      </w:r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
    <w:nsid w:val="1DF86A55"/>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FEA0018"/>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7">
    <w:nsid w:val="28FE4AF3"/>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35CD2993"/>
    <w:multiLevelType w:val="hybridMultilevel"/>
    <w:tmpl w:val="393AD7BE"/>
    <w:lvl w:ilvl="0" w:tplc="04160017">
      <w:start w:val="1"/>
      <w:numFmt w:val="lowerLetter"/>
      <w:lvlText w:val="%1)"/>
      <w:lvlJc w:val="left"/>
      <w:pPr>
        <w:ind w:left="1004" w:hanging="360"/>
      </w:pPr>
    </w:lvl>
    <w:lvl w:ilvl="1" w:tplc="04160019" w:tentative="1">
      <w:start w:val="1"/>
      <w:numFmt w:val="lowerLetter"/>
      <w:pStyle w:val="ESPECIFICAO2"/>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9">
    <w:nsid w:val="35EB2BC2"/>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B262B06"/>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4D5D303D"/>
    <w:multiLevelType w:val="multilevel"/>
    <w:tmpl w:val="CC5A3E4E"/>
    <w:styleLink w:val="Estilo1"/>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50BE4D79"/>
    <w:multiLevelType w:val="multilevel"/>
    <w:tmpl w:val="AEFA4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4840EBB"/>
    <w:multiLevelType w:val="hybridMultilevel"/>
    <w:tmpl w:val="AFBE7C7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554B63ED"/>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5EC62B51"/>
    <w:multiLevelType w:val="multilevel"/>
    <w:tmpl w:val="7248AD26"/>
    <w:lvl w:ilvl="0">
      <w:start w:val="1"/>
      <w:numFmt w:val="decimal"/>
      <w:pStyle w:val="Nivel01"/>
      <w:lvlText w:val="%1."/>
      <w:lvlJc w:val="left"/>
      <w:pPr>
        <w:ind w:left="360" w:hanging="360"/>
      </w:pPr>
      <w:rPr>
        <w:b/>
        <w:sz w:val="20"/>
        <w:szCs w:val="20"/>
      </w:rPr>
    </w:lvl>
    <w:lvl w:ilvl="1">
      <w:start w:val="1"/>
      <w:numFmt w:val="decimal"/>
      <w:pStyle w:val="Nivel2"/>
      <w:lvlText w:val="%1.%2."/>
      <w:lvlJc w:val="left"/>
      <w:pPr>
        <w:ind w:left="2701" w:hanging="432"/>
      </w:pPr>
      <w:rPr>
        <w:rFonts w:hint="default"/>
        <w:b w:val="0"/>
        <w:i w:val="0"/>
        <w:strike w:val="0"/>
        <w:color w:val="auto"/>
        <w:sz w:val="20"/>
        <w:szCs w:val="20"/>
        <w:u w:val="none"/>
      </w:rPr>
    </w:lvl>
    <w:lvl w:ilvl="2">
      <w:start w:val="1"/>
      <w:numFmt w:val="decimal"/>
      <w:pStyle w:val="Nivel3"/>
      <w:lvlText w:val="%1.%2.%3."/>
      <w:lvlJc w:val="left"/>
      <w:pPr>
        <w:ind w:left="4049" w:hanging="504"/>
      </w:pPr>
      <w:rPr>
        <w:rFonts w:ascii="Arial" w:hAnsi="Arial" w:hint="default"/>
        <w:b w:val="0"/>
        <w:i w:val="0"/>
        <w:strike w:val="0"/>
        <w:color w:val="auto"/>
        <w:sz w:val="20"/>
        <w:szCs w:val="20"/>
      </w:rPr>
    </w:lvl>
    <w:lvl w:ilvl="3">
      <w:start w:val="1"/>
      <w:numFmt w:val="decimal"/>
      <w:lvlText w:val="%1.%2.%3.%4."/>
      <w:lvlJc w:val="left"/>
      <w:pPr>
        <w:ind w:left="2491" w:hanging="648"/>
      </w:pPr>
      <w:rPr>
        <w:color w:val="auto"/>
      </w:rPr>
    </w:lvl>
    <w:lvl w:ilvl="4">
      <w:start w:val="1"/>
      <w:numFmt w:val="decimal"/>
      <w:pStyle w:val="Nivel5"/>
      <w:lvlText w:val="%1.%2.%3.%4.%5."/>
      <w:lvlJc w:val="left"/>
      <w:pPr>
        <w:ind w:left="2232" w:hanging="792"/>
      </w:pPr>
      <w:rPr>
        <w:color w:val="auto"/>
        <w:sz w:val="19"/>
        <w:szCs w:val="19"/>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73D21F6A"/>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7B280429"/>
    <w:multiLevelType w:val="hybridMultilevel"/>
    <w:tmpl w:val="20DCED3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7EA9AFCF"/>
    <w:multiLevelType w:val="multilevel"/>
    <w:tmpl w:val="A13E4BB2"/>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sz w:val="20"/>
        <w:szCs w:val="2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8"/>
  </w:num>
  <w:num w:numId="2">
    <w:abstractNumId w:val="15"/>
  </w:num>
  <w:num w:numId="3">
    <w:abstractNumId w:val="0"/>
  </w:num>
  <w:num w:numId="4">
    <w:abstractNumId w:val="18"/>
  </w:num>
  <w:num w:numId="5">
    <w:abstractNumId w:val="4"/>
  </w:num>
  <w:num w:numId="6">
    <w:abstractNumId w:val="6"/>
  </w:num>
  <w:num w:numId="7">
    <w:abstractNumId w:val="11"/>
  </w:num>
  <w:num w:numId="8">
    <w:abstractNumId w:val="2"/>
  </w:num>
  <w:num w:numId="9">
    <w:abstractNumId w:val="10"/>
  </w:num>
  <w:num w:numId="10">
    <w:abstractNumId w:val="1"/>
  </w:num>
  <w:num w:numId="11">
    <w:abstractNumId w:val="14"/>
  </w:num>
  <w:num w:numId="12">
    <w:abstractNumId w:val="3"/>
  </w:num>
  <w:num w:numId="13">
    <w:abstractNumId w:val="7"/>
  </w:num>
  <w:num w:numId="14">
    <w:abstractNumId w:val="5"/>
  </w:num>
  <w:num w:numId="15">
    <w:abstractNumId w:val="9"/>
  </w:num>
  <w:num w:numId="16">
    <w:abstractNumId w:val="17"/>
  </w:num>
  <w:num w:numId="17">
    <w:abstractNumId w:val="15"/>
  </w:num>
  <w:num w:numId="18">
    <w:abstractNumId w:val="15"/>
  </w:num>
  <w:num w:numId="19">
    <w:abstractNumId w:val="16"/>
  </w:num>
  <w:num w:numId="20">
    <w:abstractNumId w:val="15"/>
  </w:num>
  <w:num w:numId="21">
    <w:abstractNumId w:val="15"/>
  </w:num>
  <w:num w:numId="22">
    <w:abstractNumId w:val="12"/>
  </w:num>
  <w:num w:numId="23">
    <w:abstractNumId w:val="15"/>
  </w:num>
  <w:num w:numId="24">
    <w:abstractNumId w:val="15"/>
  </w:num>
  <w:num w:numId="25">
    <w:abstractNumId w:val="13"/>
  </w:num>
  <w:num w:numId="26">
    <w:abstractNumId w:val="15"/>
  </w:num>
  <w:num w:numId="27">
    <w:abstractNumId w:val="15"/>
  </w:num>
  <w:num w:numId="28">
    <w:abstractNumId w:val="15"/>
  </w:num>
  <w:num w:numId="29">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1BE5"/>
    <w:rsid w:val="00002641"/>
    <w:rsid w:val="0000772A"/>
    <w:rsid w:val="000126B3"/>
    <w:rsid w:val="00014AE8"/>
    <w:rsid w:val="00016DFC"/>
    <w:rsid w:val="00016F45"/>
    <w:rsid w:val="00020212"/>
    <w:rsid w:val="00021FFC"/>
    <w:rsid w:val="00023B13"/>
    <w:rsid w:val="00024C33"/>
    <w:rsid w:val="00025AC0"/>
    <w:rsid w:val="00027ED6"/>
    <w:rsid w:val="0003487C"/>
    <w:rsid w:val="00034E66"/>
    <w:rsid w:val="0004116B"/>
    <w:rsid w:val="00041D15"/>
    <w:rsid w:val="00045EA3"/>
    <w:rsid w:val="00053627"/>
    <w:rsid w:val="00053AB5"/>
    <w:rsid w:val="00054326"/>
    <w:rsid w:val="000570FC"/>
    <w:rsid w:val="00061C90"/>
    <w:rsid w:val="000663BD"/>
    <w:rsid w:val="000701A6"/>
    <w:rsid w:val="00070CDF"/>
    <w:rsid w:val="00076DD6"/>
    <w:rsid w:val="0008374B"/>
    <w:rsid w:val="000848E5"/>
    <w:rsid w:val="00085068"/>
    <w:rsid w:val="000873E4"/>
    <w:rsid w:val="000909D5"/>
    <w:rsid w:val="00092557"/>
    <w:rsid w:val="000A030C"/>
    <w:rsid w:val="000A08E0"/>
    <w:rsid w:val="000A0EEF"/>
    <w:rsid w:val="000A124A"/>
    <w:rsid w:val="000A227B"/>
    <w:rsid w:val="000A34DC"/>
    <w:rsid w:val="000B148A"/>
    <w:rsid w:val="000B186D"/>
    <w:rsid w:val="000B254C"/>
    <w:rsid w:val="000B699F"/>
    <w:rsid w:val="000C142E"/>
    <w:rsid w:val="000C1D68"/>
    <w:rsid w:val="000C2232"/>
    <w:rsid w:val="000C3DDB"/>
    <w:rsid w:val="000C4445"/>
    <w:rsid w:val="000C6502"/>
    <w:rsid w:val="000D2FF3"/>
    <w:rsid w:val="000D3753"/>
    <w:rsid w:val="000D516F"/>
    <w:rsid w:val="000D521B"/>
    <w:rsid w:val="000D63F8"/>
    <w:rsid w:val="000D6764"/>
    <w:rsid w:val="000E21A0"/>
    <w:rsid w:val="000E3C7F"/>
    <w:rsid w:val="000E6FEC"/>
    <w:rsid w:val="000F098E"/>
    <w:rsid w:val="000F21B6"/>
    <w:rsid w:val="000F2691"/>
    <w:rsid w:val="00102488"/>
    <w:rsid w:val="0010269A"/>
    <w:rsid w:val="0011039F"/>
    <w:rsid w:val="00110474"/>
    <w:rsid w:val="00110E83"/>
    <w:rsid w:val="00110E85"/>
    <w:rsid w:val="00112AAA"/>
    <w:rsid w:val="0011392E"/>
    <w:rsid w:val="001149BF"/>
    <w:rsid w:val="00127970"/>
    <w:rsid w:val="00131998"/>
    <w:rsid w:val="00131F83"/>
    <w:rsid w:val="001327FA"/>
    <w:rsid w:val="00134B9B"/>
    <w:rsid w:val="00141DC1"/>
    <w:rsid w:val="001429FC"/>
    <w:rsid w:val="00143432"/>
    <w:rsid w:val="00144C3C"/>
    <w:rsid w:val="00145DB4"/>
    <w:rsid w:val="00145F21"/>
    <w:rsid w:val="001508B4"/>
    <w:rsid w:val="001609B6"/>
    <w:rsid w:val="00162094"/>
    <w:rsid w:val="00165050"/>
    <w:rsid w:val="00165513"/>
    <w:rsid w:val="0016613D"/>
    <w:rsid w:val="001711FC"/>
    <w:rsid w:val="00172A87"/>
    <w:rsid w:val="00174D34"/>
    <w:rsid w:val="00182143"/>
    <w:rsid w:val="00183840"/>
    <w:rsid w:val="00184965"/>
    <w:rsid w:val="00185EB5"/>
    <w:rsid w:val="0018782F"/>
    <w:rsid w:val="00194366"/>
    <w:rsid w:val="001A1129"/>
    <w:rsid w:val="001A1AE4"/>
    <w:rsid w:val="001A228A"/>
    <w:rsid w:val="001A5D60"/>
    <w:rsid w:val="001A620A"/>
    <w:rsid w:val="001B0217"/>
    <w:rsid w:val="001B3EC5"/>
    <w:rsid w:val="001C0388"/>
    <w:rsid w:val="001C1AAA"/>
    <w:rsid w:val="001C2404"/>
    <w:rsid w:val="001C73C3"/>
    <w:rsid w:val="001D4754"/>
    <w:rsid w:val="001D6346"/>
    <w:rsid w:val="001E054D"/>
    <w:rsid w:val="001E062F"/>
    <w:rsid w:val="001E598F"/>
    <w:rsid w:val="001E6006"/>
    <w:rsid w:val="001E6617"/>
    <w:rsid w:val="001E798B"/>
    <w:rsid w:val="001E7C1E"/>
    <w:rsid w:val="001E7D53"/>
    <w:rsid w:val="001F001F"/>
    <w:rsid w:val="001F0F4F"/>
    <w:rsid w:val="001F171F"/>
    <w:rsid w:val="001F2BF6"/>
    <w:rsid w:val="001F2FAA"/>
    <w:rsid w:val="001F34A7"/>
    <w:rsid w:val="001F409D"/>
    <w:rsid w:val="001F46DD"/>
    <w:rsid w:val="001F5991"/>
    <w:rsid w:val="001F5AA1"/>
    <w:rsid w:val="002035FA"/>
    <w:rsid w:val="00204F5E"/>
    <w:rsid w:val="00205EEA"/>
    <w:rsid w:val="00210EC3"/>
    <w:rsid w:val="00210F0D"/>
    <w:rsid w:val="002132DF"/>
    <w:rsid w:val="002164DD"/>
    <w:rsid w:val="00222FE1"/>
    <w:rsid w:val="00223A12"/>
    <w:rsid w:val="0022446C"/>
    <w:rsid w:val="002252A6"/>
    <w:rsid w:val="0023148B"/>
    <w:rsid w:val="00233121"/>
    <w:rsid w:val="002341E0"/>
    <w:rsid w:val="002342ED"/>
    <w:rsid w:val="00235C4D"/>
    <w:rsid w:val="002435E2"/>
    <w:rsid w:val="0024439B"/>
    <w:rsid w:val="002455FD"/>
    <w:rsid w:val="00245DBA"/>
    <w:rsid w:val="00250586"/>
    <w:rsid w:val="002506AB"/>
    <w:rsid w:val="002506B0"/>
    <w:rsid w:val="00251255"/>
    <w:rsid w:val="002536F6"/>
    <w:rsid w:val="00254C43"/>
    <w:rsid w:val="00256978"/>
    <w:rsid w:val="00260297"/>
    <w:rsid w:val="00267937"/>
    <w:rsid w:val="00267F06"/>
    <w:rsid w:val="00267FBC"/>
    <w:rsid w:val="002717F4"/>
    <w:rsid w:val="002818CE"/>
    <w:rsid w:val="00286C94"/>
    <w:rsid w:val="0029077F"/>
    <w:rsid w:val="002909A6"/>
    <w:rsid w:val="00290F5B"/>
    <w:rsid w:val="00291607"/>
    <w:rsid w:val="0029256F"/>
    <w:rsid w:val="00292F27"/>
    <w:rsid w:val="0029476A"/>
    <w:rsid w:val="00297436"/>
    <w:rsid w:val="002A1292"/>
    <w:rsid w:val="002A6E73"/>
    <w:rsid w:val="002A7940"/>
    <w:rsid w:val="002B2A5C"/>
    <w:rsid w:val="002B6CE2"/>
    <w:rsid w:val="002B74FB"/>
    <w:rsid w:val="002C2A76"/>
    <w:rsid w:val="002C3D0E"/>
    <w:rsid w:val="002C6C9C"/>
    <w:rsid w:val="002C7272"/>
    <w:rsid w:val="002D4059"/>
    <w:rsid w:val="002D542A"/>
    <w:rsid w:val="002E0117"/>
    <w:rsid w:val="002E12DF"/>
    <w:rsid w:val="002E210D"/>
    <w:rsid w:val="002E2F74"/>
    <w:rsid w:val="002E3A69"/>
    <w:rsid w:val="002E5020"/>
    <w:rsid w:val="002E5F26"/>
    <w:rsid w:val="002F1B65"/>
    <w:rsid w:val="002F61C9"/>
    <w:rsid w:val="00307B63"/>
    <w:rsid w:val="003127BC"/>
    <w:rsid w:val="00312A8A"/>
    <w:rsid w:val="00314C86"/>
    <w:rsid w:val="003212EF"/>
    <w:rsid w:val="00327431"/>
    <w:rsid w:val="00331329"/>
    <w:rsid w:val="00331869"/>
    <w:rsid w:val="0033391C"/>
    <w:rsid w:val="00335041"/>
    <w:rsid w:val="00335E10"/>
    <w:rsid w:val="00336B38"/>
    <w:rsid w:val="003413DD"/>
    <w:rsid w:val="00342B7B"/>
    <w:rsid w:val="00343B60"/>
    <w:rsid w:val="00343E17"/>
    <w:rsid w:val="0034401A"/>
    <w:rsid w:val="0034537D"/>
    <w:rsid w:val="00347A8C"/>
    <w:rsid w:val="00353601"/>
    <w:rsid w:val="00353F7C"/>
    <w:rsid w:val="00356627"/>
    <w:rsid w:val="00356D9A"/>
    <w:rsid w:val="00361C4F"/>
    <w:rsid w:val="00372B4E"/>
    <w:rsid w:val="00373152"/>
    <w:rsid w:val="00374AC9"/>
    <w:rsid w:val="003756D3"/>
    <w:rsid w:val="00375794"/>
    <w:rsid w:val="00376EC7"/>
    <w:rsid w:val="00380B80"/>
    <w:rsid w:val="003817E6"/>
    <w:rsid w:val="00382F68"/>
    <w:rsid w:val="00383994"/>
    <w:rsid w:val="00383D17"/>
    <w:rsid w:val="0038417A"/>
    <w:rsid w:val="003846FD"/>
    <w:rsid w:val="00385209"/>
    <w:rsid w:val="00387964"/>
    <w:rsid w:val="003902C6"/>
    <w:rsid w:val="00392DC8"/>
    <w:rsid w:val="003A0655"/>
    <w:rsid w:val="003A44F6"/>
    <w:rsid w:val="003A63CD"/>
    <w:rsid w:val="003B1010"/>
    <w:rsid w:val="003B22E7"/>
    <w:rsid w:val="003B43BA"/>
    <w:rsid w:val="003B6395"/>
    <w:rsid w:val="003C0F6D"/>
    <w:rsid w:val="003C3D41"/>
    <w:rsid w:val="003C4EFD"/>
    <w:rsid w:val="003C5E67"/>
    <w:rsid w:val="003D4A00"/>
    <w:rsid w:val="003D5E9E"/>
    <w:rsid w:val="003D662F"/>
    <w:rsid w:val="003E0734"/>
    <w:rsid w:val="003E2DFD"/>
    <w:rsid w:val="003E351E"/>
    <w:rsid w:val="003E4772"/>
    <w:rsid w:val="003F0F33"/>
    <w:rsid w:val="003F1890"/>
    <w:rsid w:val="003F46A6"/>
    <w:rsid w:val="00402985"/>
    <w:rsid w:val="004130EF"/>
    <w:rsid w:val="00416AD9"/>
    <w:rsid w:val="004303AF"/>
    <w:rsid w:val="00430600"/>
    <w:rsid w:val="00432A51"/>
    <w:rsid w:val="00433C0E"/>
    <w:rsid w:val="00435992"/>
    <w:rsid w:val="0044082B"/>
    <w:rsid w:val="0044085B"/>
    <w:rsid w:val="00442D81"/>
    <w:rsid w:val="004437A8"/>
    <w:rsid w:val="00445424"/>
    <w:rsid w:val="00447C04"/>
    <w:rsid w:val="00451A7A"/>
    <w:rsid w:val="004562AF"/>
    <w:rsid w:val="004648EB"/>
    <w:rsid w:val="00464FFF"/>
    <w:rsid w:val="00471083"/>
    <w:rsid w:val="0047460E"/>
    <w:rsid w:val="0047636C"/>
    <w:rsid w:val="0047670F"/>
    <w:rsid w:val="00476C9D"/>
    <w:rsid w:val="004814DF"/>
    <w:rsid w:val="00482775"/>
    <w:rsid w:val="00484833"/>
    <w:rsid w:val="0049067E"/>
    <w:rsid w:val="004911F7"/>
    <w:rsid w:val="00491A06"/>
    <w:rsid w:val="004961B7"/>
    <w:rsid w:val="004A0AC1"/>
    <w:rsid w:val="004A1679"/>
    <w:rsid w:val="004A1B13"/>
    <w:rsid w:val="004A2122"/>
    <w:rsid w:val="004A43A2"/>
    <w:rsid w:val="004A5980"/>
    <w:rsid w:val="004A5A73"/>
    <w:rsid w:val="004A6746"/>
    <w:rsid w:val="004A7C7D"/>
    <w:rsid w:val="004B2F26"/>
    <w:rsid w:val="004B5022"/>
    <w:rsid w:val="004B76F3"/>
    <w:rsid w:val="004C40DF"/>
    <w:rsid w:val="004C6169"/>
    <w:rsid w:val="004C65A9"/>
    <w:rsid w:val="004D1170"/>
    <w:rsid w:val="004D2C00"/>
    <w:rsid w:val="004E0612"/>
    <w:rsid w:val="004E0B12"/>
    <w:rsid w:val="004E24DE"/>
    <w:rsid w:val="004E358B"/>
    <w:rsid w:val="004E3979"/>
    <w:rsid w:val="004E47DE"/>
    <w:rsid w:val="004E632E"/>
    <w:rsid w:val="004F250E"/>
    <w:rsid w:val="004F40C1"/>
    <w:rsid w:val="004F5603"/>
    <w:rsid w:val="004F6698"/>
    <w:rsid w:val="004F7029"/>
    <w:rsid w:val="005047D0"/>
    <w:rsid w:val="0050640F"/>
    <w:rsid w:val="005113BA"/>
    <w:rsid w:val="0051347E"/>
    <w:rsid w:val="005150A3"/>
    <w:rsid w:val="0052354F"/>
    <w:rsid w:val="005261A3"/>
    <w:rsid w:val="00527CA1"/>
    <w:rsid w:val="0053270F"/>
    <w:rsid w:val="005334AA"/>
    <w:rsid w:val="00534351"/>
    <w:rsid w:val="00535D53"/>
    <w:rsid w:val="005421EA"/>
    <w:rsid w:val="00542784"/>
    <w:rsid w:val="005429E4"/>
    <w:rsid w:val="00543596"/>
    <w:rsid w:val="00545F7A"/>
    <w:rsid w:val="005524DA"/>
    <w:rsid w:val="00554E49"/>
    <w:rsid w:val="005605FC"/>
    <w:rsid w:val="00562651"/>
    <w:rsid w:val="005633E7"/>
    <w:rsid w:val="00567166"/>
    <w:rsid w:val="00570A10"/>
    <w:rsid w:val="00572E81"/>
    <w:rsid w:val="00575309"/>
    <w:rsid w:val="00581292"/>
    <w:rsid w:val="005865F3"/>
    <w:rsid w:val="005873A6"/>
    <w:rsid w:val="00590915"/>
    <w:rsid w:val="00595399"/>
    <w:rsid w:val="005974E8"/>
    <w:rsid w:val="005A2652"/>
    <w:rsid w:val="005A35F5"/>
    <w:rsid w:val="005A4472"/>
    <w:rsid w:val="005A6C69"/>
    <w:rsid w:val="005B0091"/>
    <w:rsid w:val="005B307A"/>
    <w:rsid w:val="005B372D"/>
    <w:rsid w:val="005B6790"/>
    <w:rsid w:val="005C5C1A"/>
    <w:rsid w:val="005C682D"/>
    <w:rsid w:val="005D0F25"/>
    <w:rsid w:val="005D28D9"/>
    <w:rsid w:val="005D59D7"/>
    <w:rsid w:val="005E1EF8"/>
    <w:rsid w:val="005E6F75"/>
    <w:rsid w:val="005E7D57"/>
    <w:rsid w:val="005F0D7A"/>
    <w:rsid w:val="005F3F57"/>
    <w:rsid w:val="005F662F"/>
    <w:rsid w:val="005F7A5C"/>
    <w:rsid w:val="00601586"/>
    <w:rsid w:val="00603326"/>
    <w:rsid w:val="006076C1"/>
    <w:rsid w:val="00607FD0"/>
    <w:rsid w:val="006143D8"/>
    <w:rsid w:val="006169F6"/>
    <w:rsid w:val="00617E46"/>
    <w:rsid w:val="00621E33"/>
    <w:rsid w:val="0062247B"/>
    <w:rsid w:val="0062418E"/>
    <w:rsid w:val="006270AA"/>
    <w:rsid w:val="0063071E"/>
    <w:rsid w:val="00630ECD"/>
    <w:rsid w:val="00633D0F"/>
    <w:rsid w:val="00635892"/>
    <w:rsid w:val="00640555"/>
    <w:rsid w:val="00640C0F"/>
    <w:rsid w:val="00645178"/>
    <w:rsid w:val="0065348C"/>
    <w:rsid w:val="00655178"/>
    <w:rsid w:val="00655299"/>
    <w:rsid w:val="006562B4"/>
    <w:rsid w:val="006606DA"/>
    <w:rsid w:val="00660EB2"/>
    <w:rsid w:val="006623FE"/>
    <w:rsid w:val="0066329D"/>
    <w:rsid w:val="00670905"/>
    <w:rsid w:val="00670B62"/>
    <w:rsid w:val="00671939"/>
    <w:rsid w:val="0067495E"/>
    <w:rsid w:val="006749DC"/>
    <w:rsid w:val="0067558C"/>
    <w:rsid w:val="006806D0"/>
    <w:rsid w:val="006919E8"/>
    <w:rsid w:val="00692053"/>
    <w:rsid w:val="00693FB3"/>
    <w:rsid w:val="00694474"/>
    <w:rsid w:val="006A2074"/>
    <w:rsid w:val="006A3465"/>
    <w:rsid w:val="006A36EF"/>
    <w:rsid w:val="006A3878"/>
    <w:rsid w:val="006A4675"/>
    <w:rsid w:val="006A4DF8"/>
    <w:rsid w:val="006B63E7"/>
    <w:rsid w:val="006B6BB2"/>
    <w:rsid w:val="006B76CC"/>
    <w:rsid w:val="006C27DD"/>
    <w:rsid w:val="006C76E8"/>
    <w:rsid w:val="006C7E7B"/>
    <w:rsid w:val="006D0027"/>
    <w:rsid w:val="006D00B9"/>
    <w:rsid w:val="006D32F8"/>
    <w:rsid w:val="006D700D"/>
    <w:rsid w:val="006E0BA9"/>
    <w:rsid w:val="006E0EF7"/>
    <w:rsid w:val="006E1F5B"/>
    <w:rsid w:val="006E41AA"/>
    <w:rsid w:val="006E56BF"/>
    <w:rsid w:val="006E76D0"/>
    <w:rsid w:val="006F07A9"/>
    <w:rsid w:val="006F2D08"/>
    <w:rsid w:val="006F7801"/>
    <w:rsid w:val="00703DFD"/>
    <w:rsid w:val="00704728"/>
    <w:rsid w:val="00716195"/>
    <w:rsid w:val="0071644D"/>
    <w:rsid w:val="007172BF"/>
    <w:rsid w:val="007216BC"/>
    <w:rsid w:val="007223D6"/>
    <w:rsid w:val="00722B77"/>
    <w:rsid w:val="00722F61"/>
    <w:rsid w:val="007239D4"/>
    <w:rsid w:val="00725132"/>
    <w:rsid w:val="00731A40"/>
    <w:rsid w:val="00731BE3"/>
    <w:rsid w:val="007376CA"/>
    <w:rsid w:val="00740560"/>
    <w:rsid w:val="0074072F"/>
    <w:rsid w:val="007445EB"/>
    <w:rsid w:val="00746BD4"/>
    <w:rsid w:val="007470E4"/>
    <w:rsid w:val="0074785F"/>
    <w:rsid w:val="00750F81"/>
    <w:rsid w:val="00757799"/>
    <w:rsid w:val="00760DF7"/>
    <w:rsid w:val="007650BB"/>
    <w:rsid w:val="00765630"/>
    <w:rsid w:val="00765908"/>
    <w:rsid w:val="00770378"/>
    <w:rsid w:val="00782B76"/>
    <w:rsid w:val="007876FD"/>
    <w:rsid w:val="00790377"/>
    <w:rsid w:val="00793A8F"/>
    <w:rsid w:val="00794ED1"/>
    <w:rsid w:val="007A65A9"/>
    <w:rsid w:val="007A6A5A"/>
    <w:rsid w:val="007B0A79"/>
    <w:rsid w:val="007B622D"/>
    <w:rsid w:val="007B7897"/>
    <w:rsid w:val="007B7BA4"/>
    <w:rsid w:val="007C07AA"/>
    <w:rsid w:val="007C38A5"/>
    <w:rsid w:val="007C7065"/>
    <w:rsid w:val="007D08CF"/>
    <w:rsid w:val="007D1AFA"/>
    <w:rsid w:val="007D2255"/>
    <w:rsid w:val="007D27DD"/>
    <w:rsid w:val="007D2E7E"/>
    <w:rsid w:val="007D46FD"/>
    <w:rsid w:val="007D4FD3"/>
    <w:rsid w:val="007E0F31"/>
    <w:rsid w:val="007E252B"/>
    <w:rsid w:val="007E6CFF"/>
    <w:rsid w:val="007E6DC0"/>
    <w:rsid w:val="007E7197"/>
    <w:rsid w:val="007E7473"/>
    <w:rsid w:val="007F0164"/>
    <w:rsid w:val="007F2F63"/>
    <w:rsid w:val="007F51F2"/>
    <w:rsid w:val="007F5838"/>
    <w:rsid w:val="007F5C8D"/>
    <w:rsid w:val="008014F2"/>
    <w:rsid w:val="00805C02"/>
    <w:rsid w:val="00806F51"/>
    <w:rsid w:val="00812F93"/>
    <w:rsid w:val="00815E22"/>
    <w:rsid w:val="00820F35"/>
    <w:rsid w:val="00821B74"/>
    <w:rsid w:val="00823E33"/>
    <w:rsid w:val="008250F2"/>
    <w:rsid w:val="00826400"/>
    <w:rsid w:val="008264D3"/>
    <w:rsid w:val="00827C2F"/>
    <w:rsid w:val="0083217A"/>
    <w:rsid w:val="0083422C"/>
    <w:rsid w:val="008351B3"/>
    <w:rsid w:val="00842C83"/>
    <w:rsid w:val="00845887"/>
    <w:rsid w:val="00845D4D"/>
    <w:rsid w:val="008477CA"/>
    <w:rsid w:val="00851F1A"/>
    <w:rsid w:val="00862E41"/>
    <w:rsid w:val="00865087"/>
    <w:rsid w:val="00865195"/>
    <w:rsid w:val="008663FE"/>
    <w:rsid w:val="008713A8"/>
    <w:rsid w:val="008722EC"/>
    <w:rsid w:val="00872C5F"/>
    <w:rsid w:val="00873651"/>
    <w:rsid w:val="00873E82"/>
    <w:rsid w:val="008774EA"/>
    <w:rsid w:val="00877D81"/>
    <w:rsid w:val="00883330"/>
    <w:rsid w:val="00886136"/>
    <w:rsid w:val="00890C77"/>
    <w:rsid w:val="0089229F"/>
    <w:rsid w:val="00893201"/>
    <w:rsid w:val="0089364F"/>
    <w:rsid w:val="0089388B"/>
    <w:rsid w:val="008A0184"/>
    <w:rsid w:val="008A20E8"/>
    <w:rsid w:val="008A366C"/>
    <w:rsid w:val="008A4C51"/>
    <w:rsid w:val="008B09BB"/>
    <w:rsid w:val="008C47A3"/>
    <w:rsid w:val="008C5037"/>
    <w:rsid w:val="008D4D5B"/>
    <w:rsid w:val="008D5A7D"/>
    <w:rsid w:val="008E072B"/>
    <w:rsid w:val="008E28AF"/>
    <w:rsid w:val="008E4A8F"/>
    <w:rsid w:val="008F4364"/>
    <w:rsid w:val="008F73E2"/>
    <w:rsid w:val="00900982"/>
    <w:rsid w:val="0090554B"/>
    <w:rsid w:val="00906C10"/>
    <w:rsid w:val="00912500"/>
    <w:rsid w:val="00913E63"/>
    <w:rsid w:val="009146B1"/>
    <w:rsid w:val="00915888"/>
    <w:rsid w:val="0091689D"/>
    <w:rsid w:val="00917816"/>
    <w:rsid w:val="00925EE5"/>
    <w:rsid w:val="00930281"/>
    <w:rsid w:val="00940B0D"/>
    <w:rsid w:val="00944008"/>
    <w:rsid w:val="00944500"/>
    <w:rsid w:val="009529CC"/>
    <w:rsid w:val="00952AE5"/>
    <w:rsid w:val="009559C0"/>
    <w:rsid w:val="00957B47"/>
    <w:rsid w:val="00961B64"/>
    <w:rsid w:val="009629AE"/>
    <w:rsid w:val="00964FC1"/>
    <w:rsid w:val="0096749B"/>
    <w:rsid w:val="00967672"/>
    <w:rsid w:val="00973DB5"/>
    <w:rsid w:val="00974548"/>
    <w:rsid w:val="00982B68"/>
    <w:rsid w:val="0098363A"/>
    <w:rsid w:val="00986305"/>
    <w:rsid w:val="00990B1F"/>
    <w:rsid w:val="00992326"/>
    <w:rsid w:val="009A0F4E"/>
    <w:rsid w:val="009A1267"/>
    <w:rsid w:val="009A1634"/>
    <w:rsid w:val="009A2949"/>
    <w:rsid w:val="009A3C54"/>
    <w:rsid w:val="009B49BB"/>
    <w:rsid w:val="009B4DF4"/>
    <w:rsid w:val="009B6F42"/>
    <w:rsid w:val="009B7624"/>
    <w:rsid w:val="009C3605"/>
    <w:rsid w:val="009C417F"/>
    <w:rsid w:val="009C6E1D"/>
    <w:rsid w:val="009D0396"/>
    <w:rsid w:val="009D46B4"/>
    <w:rsid w:val="009D4FDA"/>
    <w:rsid w:val="009D52F7"/>
    <w:rsid w:val="009E2C2E"/>
    <w:rsid w:val="009E4FD3"/>
    <w:rsid w:val="009E69D1"/>
    <w:rsid w:val="009E6BE9"/>
    <w:rsid w:val="009E6D08"/>
    <w:rsid w:val="009F0BD7"/>
    <w:rsid w:val="009F17FE"/>
    <w:rsid w:val="00A0170B"/>
    <w:rsid w:val="00A02D9C"/>
    <w:rsid w:val="00A07AD5"/>
    <w:rsid w:val="00A101BB"/>
    <w:rsid w:val="00A12B21"/>
    <w:rsid w:val="00A12F88"/>
    <w:rsid w:val="00A13427"/>
    <w:rsid w:val="00A21C0E"/>
    <w:rsid w:val="00A230D9"/>
    <w:rsid w:val="00A25E86"/>
    <w:rsid w:val="00A2626C"/>
    <w:rsid w:val="00A30633"/>
    <w:rsid w:val="00A346A8"/>
    <w:rsid w:val="00A4103F"/>
    <w:rsid w:val="00A422C8"/>
    <w:rsid w:val="00A4440E"/>
    <w:rsid w:val="00A4536C"/>
    <w:rsid w:val="00A465DF"/>
    <w:rsid w:val="00A511D4"/>
    <w:rsid w:val="00A53428"/>
    <w:rsid w:val="00A53B35"/>
    <w:rsid w:val="00A567EA"/>
    <w:rsid w:val="00A6598A"/>
    <w:rsid w:val="00A6601B"/>
    <w:rsid w:val="00A6723B"/>
    <w:rsid w:val="00A7126F"/>
    <w:rsid w:val="00A74F61"/>
    <w:rsid w:val="00A76491"/>
    <w:rsid w:val="00A76AF0"/>
    <w:rsid w:val="00A77A10"/>
    <w:rsid w:val="00A816F9"/>
    <w:rsid w:val="00A84AA4"/>
    <w:rsid w:val="00A905D1"/>
    <w:rsid w:val="00A924E2"/>
    <w:rsid w:val="00A94CC3"/>
    <w:rsid w:val="00A979F8"/>
    <w:rsid w:val="00AA04E4"/>
    <w:rsid w:val="00AA373A"/>
    <w:rsid w:val="00AA4CB8"/>
    <w:rsid w:val="00AB08C5"/>
    <w:rsid w:val="00AB2748"/>
    <w:rsid w:val="00AB313C"/>
    <w:rsid w:val="00AB389D"/>
    <w:rsid w:val="00AB4AC6"/>
    <w:rsid w:val="00AC1C5E"/>
    <w:rsid w:val="00AC1F37"/>
    <w:rsid w:val="00AC3D6F"/>
    <w:rsid w:val="00AC7CCC"/>
    <w:rsid w:val="00AD32F8"/>
    <w:rsid w:val="00AD36D5"/>
    <w:rsid w:val="00AD4F3E"/>
    <w:rsid w:val="00AD64B2"/>
    <w:rsid w:val="00AE1DE7"/>
    <w:rsid w:val="00AE20EC"/>
    <w:rsid w:val="00AE2AC5"/>
    <w:rsid w:val="00AE3A5E"/>
    <w:rsid w:val="00B0507E"/>
    <w:rsid w:val="00B057FA"/>
    <w:rsid w:val="00B05D76"/>
    <w:rsid w:val="00B06E34"/>
    <w:rsid w:val="00B06F70"/>
    <w:rsid w:val="00B12307"/>
    <w:rsid w:val="00B15DCC"/>
    <w:rsid w:val="00B2245A"/>
    <w:rsid w:val="00B24221"/>
    <w:rsid w:val="00B2460C"/>
    <w:rsid w:val="00B2751C"/>
    <w:rsid w:val="00B30102"/>
    <w:rsid w:val="00B33830"/>
    <w:rsid w:val="00B353AE"/>
    <w:rsid w:val="00B35B85"/>
    <w:rsid w:val="00B3756D"/>
    <w:rsid w:val="00B43068"/>
    <w:rsid w:val="00B452B3"/>
    <w:rsid w:val="00B47B0E"/>
    <w:rsid w:val="00B51789"/>
    <w:rsid w:val="00B51A59"/>
    <w:rsid w:val="00B52DF3"/>
    <w:rsid w:val="00B55379"/>
    <w:rsid w:val="00B57017"/>
    <w:rsid w:val="00B6140D"/>
    <w:rsid w:val="00B626E6"/>
    <w:rsid w:val="00B63806"/>
    <w:rsid w:val="00B64EE2"/>
    <w:rsid w:val="00B66944"/>
    <w:rsid w:val="00B715DB"/>
    <w:rsid w:val="00B7179C"/>
    <w:rsid w:val="00B71CC9"/>
    <w:rsid w:val="00B72246"/>
    <w:rsid w:val="00B72514"/>
    <w:rsid w:val="00B72530"/>
    <w:rsid w:val="00B77067"/>
    <w:rsid w:val="00B82036"/>
    <w:rsid w:val="00B82992"/>
    <w:rsid w:val="00B82F89"/>
    <w:rsid w:val="00B855AE"/>
    <w:rsid w:val="00B874BC"/>
    <w:rsid w:val="00B90741"/>
    <w:rsid w:val="00B94553"/>
    <w:rsid w:val="00B97BD7"/>
    <w:rsid w:val="00BA3893"/>
    <w:rsid w:val="00BA648E"/>
    <w:rsid w:val="00BA6992"/>
    <w:rsid w:val="00BC4432"/>
    <w:rsid w:val="00BC7316"/>
    <w:rsid w:val="00BD269D"/>
    <w:rsid w:val="00BD2A77"/>
    <w:rsid w:val="00BD2BB1"/>
    <w:rsid w:val="00BD4424"/>
    <w:rsid w:val="00BD4B8D"/>
    <w:rsid w:val="00BD7CD7"/>
    <w:rsid w:val="00BE3AF4"/>
    <w:rsid w:val="00BE65D1"/>
    <w:rsid w:val="00C05028"/>
    <w:rsid w:val="00C07E8A"/>
    <w:rsid w:val="00C11A34"/>
    <w:rsid w:val="00C12041"/>
    <w:rsid w:val="00C13B07"/>
    <w:rsid w:val="00C14590"/>
    <w:rsid w:val="00C150A0"/>
    <w:rsid w:val="00C201BA"/>
    <w:rsid w:val="00C20B46"/>
    <w:rsid w:val="00C22C17"/>
    <w:rsid w:val="00C25A50"/>
    <w:rsid w:val="00C25B99"/>
    <w:rsid w:val="00C3051A"/>
    <w:rsid w:val="00C30CD6"/>
    <w:rsid w:val="00C330EC"/>
    <w:rsid w:val="00C33DDC"/>
    <w:rsid w:val="00C340E0"/>
    <w:rsid w:val="00C363A7"/>
    <w:rsid w:val="00C44D5C"/>
    <w:rsid w:val="00C45D11"/>
    <w:rsid w:val="00C461FD"/>
    <w:rsid w:val="00C5105A"/>
    <w:rsid w:val="00C52FD6"/>
    <w:rsid w:val="00C556D9"/>
    <w:rsid w:val="00C57D31"/>
    <w:rsid w:val="00C57F56"/>
    <w:rsid w:val="00C6742E"/>
    <w:rsid w:val="00C700E4"/>
    <w:rsid w:val="00C752DC"/>
    <w:rsid w:val="00C7706A"/>
    <w:rsid w:val="00C80863"/>
    <w:rsid w:val="00C81F77"/>
    <w:rsid w:val="00C83938"/>
    <w:rsid w:val="00CA135F"/>
    <w:rsid w:val="00CA215B"/>
    <w:rsid w:val="00CA31F0"/>
    <w:rsid w:val="00CA738C"/>
    <w:rsid w:val="00CB1B11"/>
    <w:rsid w:val="00CB27CD"/>
    <w:rsid w:val="00CB5F0A"/>
    <w:rsid w:val="00CB6A62"/>
    <w:rsid w:val="00CC229B"/>
    <w:rsid w:val="00CC6CA2"/>
    <w:rsid w:val="00CD021D"/>
    <w:rsid w:val="00CD04E1"/>
    <w:rsid w:val="00CD217F"/>
    <w:rsid w:val="00CD7331"/>
    <w:rsid w:val="00CE1701"/>
    <w:rsid w:val="00CE4C73"/>
    <w:rsid w:val="00CE7513"/>
    <w:rsid w:val="00CE7E8F"/>
    <w:rsid w:val="00CF1C88"/>
    <w:rsid w:val="00CF3476"/>
    <w:rsid w:val="00CF6F7B"/>
    <w:rsid w:val="00D017D8"/>
    <w:rsid w:val="00D01C59"/>
    <w:rsid w:val="00D05886"/>
    <w:rsid w:val="00D1035A"/>
    <w:rsid w:val="00D10A4E"/>
    <w:rsid w:val="00D15DFC"/>
    <w:rsid w:val="00D17468"/>
    <w:rsid w:val="00D20097"/>
    <w:rsid w:val="00D21AF0"/>
    <w:rsid w:val="00D23249"/>
    <w:rsid w:val="00D3202B"/>
    <w:rsid w:val="00D32957"/>
    <w:rsid w:val="00D33609"/>
    <w:rsid w:val="00D404F4"/>
    <w:rsid w:val="00D429FF"/>
    <w:rsid w:val="00D50C24"/>
    <w:rsid w:val="00D51344"/>
    <w:rsid w:val="00D528D1"/>
    <w:rsid w:val="00D54EB2"/>
    <w:rsid w:val="00D56867"/>
    <w:rsid w:val="00D60789"/>
    <w:rsid w:val="00D71168"/>
    <w:rsid w:val="00D73EB6"/>
    <w:rsid w:val="00D8331E"/>
    <w:rsid w:val="00D84D06"/>
    <w:rsid w:val="00D92524"/>
    <w:rsid w:val="00D9252C"/>
    <w:rsid w:val="00D9744F"/>
    <w:rsid w:val="00D9782C"/>
    <w:rsid w:val="00DA1441"/>
    <w:rsid w:val="00DA2C32"/>
    <w:rsid w:val="00DA46EE"/>
    <w:rsid w:val="00DB135F"/>
    <w:rsid w:val="00DB7799"/>
    <w:rsid w:val="00DC3147"/>
    <w:rsid w:val="00DC425D"/>
    <w:rsid w:val="00DC4677"/>
    <w:rsid w:val="00DC5768"/>
    <w:rsid w:val="00DC7E7A"/>
    <w:rsid w:val="00DD1439"/>
    <w:rsid w:val="00DD2E61"/>
    <w:rsid w:val="00DD6EFE"/>
    <w:rsid w:val="00DD7D74"/>
    <w:rsid w:val="00DE4468"/>
    <w:rsid w:val="00DE4DFD"/>
    <w:rsid w:val="00DE5C2B"/>
    <w:rsid w:val="00DF39D6"/>
    <w:rsid w:val="00DF643E"/>
    <w:rsid w:val="00DF726A"/>
    <w:rsid w:val="00E00EAE"/>
    <w:rsid w:val="00E01158"/>
    <w:rsid w:val="00E03D1B"/>
    <w:rsid w:val="00E12478"/>
    <w:rsid w:val="00E14784"/>
    <w:rsid w:val="00E14F0A"/>
    <w:rsid w:val="00E205EB"/>
    <w:rsid w:val="00E2655E"/>
    <w:rsid w:val="00E27F1B"/>
    <w:rsid w:val="00E31992"/>
    <w:rsid w:val="00E330C5"/>
    <w:rsid w:val="00E3623B"/>
    <w:rsid w:val="00E440EB"/>
    <w:rsid w:val="00E462E0"/>
    <w:rsid w:val="00E46491"/>
    <w:rsid w:val="00E5055C"/>
    <w:rsid w:val="00E51FEF"/>
    <w:rsid w:val="00E523A5"/>
    <w:rsid w:val="00E53933"/>
    <w:rsid w:val="00E6426D"/>
    <w:rsid w:val="00E6577C"/>
    <w:rsid w:val="00E7129E"/>
    <w:rsid w:val="00E72CE6"/>
    <w:rsid w:val="00E82007"/>
    <w:rsid w:val="00E83D89"/>
    <w:rsid w:val="00E8664E"/>
    <w:rsid w:val="00E904AC"/>
    <w:rsid w:val="00E91D83"/>
    <w:rsid w:val="00E92613"/>
    <w:rsid w:val="00E948BA"/>
    <w:rsid w:val="00E954D8"/>
    <w:rsid w:val="00E966AC"/>
    <w:rsid w:val="00E96DDF"/>
    <w:rsid w:val="00E97D89"/>
    <w:rsid w:val="00EA0518"/>
    <w:rsid w:val="00EA3767"/>
    <w:rsid w:val="00EA6809"/>
    <w:rsid w:val="00EA73B8"/>
    <w:rsid w:val="00EA77D7"/>
    <w:rsid w:val="00EB51FA"/>
    <w:rsid w:val="00EB5376"/>
    <w:rsid w:val="00EB7DEC"/>
    <w:rsid w:val="00EC6A34"/>
    <w:rsid w:val="00ED2A9C"/>
    <w:rsid w:val="00ED528B"/>
    <w:rsid w:val="00ED535F"/>
    <w:rsid w:val="00EE419E"/>
    <w:rsid w:val="00EE519A"/>
    <w:rsid w:val="00EE78B4"/>
    <w:rsid w:val="00EF032B"/>
    <w:rsid w:val="00EF0E09"/>
    <w:rsid w:val="00F00033"/>
    <w:rsid w:val="00F0059A"/>
    <w:rsid w:val="00F01742"/>
    <w:rsid w:val="00F04F40"/>
    <w:rsid w:val="00F10D59"/>
    <w:rsid w:val="00F11865"/>
    <w:rsid w:val="00F2138B"/>
    <w:rsid w:val="00F2523E"/>
    <w:rsid w:val="00F36AB1"/>
    <w:rsid w:val="00F37EC8"/>
    <w:rsid w:val="00F44FF0"/>
    <w:rsid w:val="00F452BC"/>
    <w:rsid w:val="00F47A5C"/>
    <w:rsid w:val="00F54110"/>
    <w:rsid w:val="00F54D0C"/>
    <w:rsid w:val="00F6038F"/>
    <w:rsid w:val="00F60D5D"/>
    <w:rsid w:val="00F62D91"/>
    <w:rsid w:val="00F65D6A"/>
    <w:rsid w:val="00F6774E"/>
    <w:rsid w:val="00F6776D"/>
    <w:rsid w:val="00F73C74"/>
    <w:rsid w:val="00F74152"/>
    <w:rsid w:val="00F75B86"/>
    <w:rsid w:val="00F8062E"/>
    <w:rsid w:val="00F80C93"/>
    <w:rsid w:val="00F838F0"/>
    <w:rsid w:val="00F845F1"/>
    <w:rsid w:val="00F84FC2"/>
    <w:rsid w:val="00F86884"/>
    <w:rsid w:val="00F86B31"/>
    <w:rsid w:val="00F90AB3"/>
    <w:rsid w:val="00F94273"/>
    <w:rsid w:val="00F943C4"/>
    <w:rsid w:val="00F95706"/>
    <w:rsid w:val="00F96201"/>
    <w:rsid w:val="00FA51B9"/>
    <w:rsid w:val="00FA7202"/>
    <w:rsid w:val="00FB0D4B"/>
    <w:rsid w:val="00FB1E1B"/>
    <w:rsid w:val="00FB3634"/>
    <w:rsid w:val="00FB486B"/>
    <w:rsid w:val="00FC207F"/>
    <w:rsid w:val="00FC3912"/>
    <w:rsid w:val="00FC39A4"/>
    <w:rsid w:val="00FC3DB9"/>
    <w:rsid w:val="00FC6547"/>
    <w:rsid w:val="00FD2FE7"/>
    <w:rsid w:val="00FD4B8E"/>
    <w:rsid w:val="00FD7E5F"/>
    <w:rsid w:val="00FE6BFE"/>
    <w:rsid w:val="00FF1BE5"/>
    <w:rsid w:val="00FF2229"/>
    <w:rsid w:val="00FF5215"/>
    <w:rsid w:val="00FF63D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8D4BFD"/>
  <w15:chartTrackingRefBased/>
  <w15:docId w15:val="{85E38E39-0037-4353-944F-32AD6FE81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2"/>
        <w:lang w:val="pt-BR"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1BE5"/>
    <w:rPr>
      <w:rFonts w:ascii="Times New Roman" w:eastAsia="Times New Roman" w:hAnsi="Times New Roman" w:cs="Times New Roman"/>
      <w:sz w:val="20"/>
      <w:szCs w:val="20"/>
      <w:lang w:eastAsia="pt-BR"/>
    </w:rPr>
  </w:style>
  <w:style w:type="paragraph" w:styleId="Ttulo1">
    <w:name w:val="heading 1"/>
    <w:aliases w:val="título 1,H1"/>
    <w:basedOn w:val="Normal"/>
    <w:next w:val="Normal"/>
    <w:link w:val="Ttulo1Char"/>
    <w:uiPriority w:val="99"/>
    <w:qFormat/>
    <w:rsid w:val="00FF1BE5"/>
    <w:pPr>
      <w:keepNext/>
      <w:numPr>
        <w:numId w:val="6"/>
      </w:numPr>
      <w:outlineLvl w:val="0"/>
    </w:pPr>
    <w:rPr>
      <w:rFonts w:ascii="Arial" w:hAnsi="Arial" w:cs="Arial"/>
      <w:b/>
      <w:bCs/>
    </w:rPr>
  </w:style>
  <w:style w:type="paragraph" w:styleId="Ttulo2">
    <w:name w:val="heading 2"/>
    <w:basedOn w:val="Normal"/>
    <w:next w:val="Normal"/>
    <w:link w:val="Ttulo2Char"/>
    <w:uiPriority w:val="99"/>
    <w:qFormat/>
    <w:rsid w:val="00FF1BE5"/>
    <w:pPr>
      <w:keepNext/>
      <w:numPr>
        <w:ilvl w:val="1"/>
        <w:numId w:val="6"/>
      </w:numPr>
      <w:jc w:val="center"/>
      <w:outlineLvl w:val="1"/>
    </w:pPr>
    <w:rPr>
      <w:rFonts w:ascii="Arial" w:hAnsi="Arial" w:cs="Arial"/>
      <w:sz w:val="24"/>
      <w:szCs w:val="24"/>
    </w:rPr>
  </w:style>
  <w:style w:type="paragraph" w:styleId="Ttulo3">
    <w:name w:val="heading 3"/>
    <w:basedOn w:val="Normal"/>
    <w:next w:val="Normal"/>
    <w:link w:val="Ttulo3Char"/>
    <w:uiPriority w:val="99"/>
    <w:qFormat/>
    <w:rsid w:val="00FF1BE5"/>
    <w:pPr>
      <w:keepNext/>
      <w:numPr>
        <w:ilvl w:val="2"/>
        <w:numId w:val="6"/>
      </w:numPr>
      <w:jc w:val="right"/>
      <w:outlineLvl w:val="2"/>
    </w:pPr>
    <w:rPr>
      <w:rFonts w:ascii="Arial" w:hAnsi="Arial" w:cs="Arial"/>
      <w:b/>
      <w:bCs/>
      <w:sz w:val="22"/>
      <w:szCs w:val="22"/>
    </w:rPr>
  </w:style>
  <w:style w:type="paragraph" w:styleId="Ttulo4">
    <w:name w:val="heading 4"/>
    <w:basedOn w:val="Normal"/>
    <w:next w:val="Normal"/>
    <w:link w:val="Ttulo4Char"/>
    <w:uiPriority w:val="99"/>
    <w:qFormat/>
    <w:rsid w:val="00FF1BE5"/>
    <w:pPr>
      <w:keepNext/>
      <w:numPr>
        <w:ilvl w:val="3"/>
        <w:numId w:val="6"/>
      </w:numPr>
      <w:outlineLvl w:val="3"/>
    </w:pPr>
    <w:rPr>
      <w:rFonts w:ascii="Arial" w:hAnsi="Arial" w:cs="Arial"/>
      <w:b/>
      <w:bCs/>
      <w:sz w:val="22"/>
      <w:szCs w:val="22"/>
    </w:rPr>
  </w:style>
  <w:style w:type="paragraph" w:styleId="Ttulo5">
    <w:name w:val="heading 5"/>
    <w:basedOn w:val="Normal"/>
    <w:next w:val="Normal"/>
    <w:link w:val="Ttulo5Char"/>
    <w:qFormat/>
    <w:rsid w:val="00FF1BE5"/>
    <w:pPr>
      <w:keepNext/>
      <w:numPr>
        <w:ilvl w:val="4"/>
        <w:numId w:val="6"/>
      </w:numPr>
      <w:jc w:val="center"/>
      <w:outlineLvl w:val="4"/>
    </w:pPr>
    <w:rPr>
      <w:rFonts w:ascii="Arial" w:hAnsi="Arial" w:cs="Arial"/>
      <w:b/>
      <w:bCs/>
      <w:sz w:val="24"/>
      <w:szCs w:val="24"/>
    </w:rPr>
  </w:style>
  <w:style w:type="paragraph" w:styleId="Ttulo6">
    <w:name w:val="heading 6"/>
    <w:basedOn w:val="Normal"/>
    <w:next w:val="Normal"/>
    <w:link w:val="Ttulo6Char"/>
    <w:uiPriority w:val="99"/>
    <w:qFormat/>
    <w:rsid w:val="00FF1BE5"/>
    <w:pPr>
      <w:numPr>
        <w:ilvl w:val="5"/>
        <w:numId w:val="6"/>
      </w:numPr>
      <w:spacing w:before="240" w:after="60"/>
      <w:outlineLvl w:val="5"/>
    </w:pPr>
    <w:rPr>
      <w:b/>
      <w:bCs/>
      <w:sz w:val="22"/>
      <w:szCs w:val="22"/>
    </w:rPr>
  </w:style>
  <w:style w:type="paragraph" w:styleId="Ttulo7">
    <w:name w:val="heading 7"/>
    <w:basedOn w:val="Normal"/>
    <w:next w:val="Normal"/>
    <w:link w:val="Ttulo7Char"/>
    <w:uiPriority w:val="99"/>
    <w:qFormat/>
    <w:rsid w:val="00FF1BE5"/>
    <w:pPr>
      <w:numPr>
        <w:ilvl w:val="6"/>
        <w:numId w:val="6"/>
      </w:numPr>
      <w:spacing w:before="240" w:after="60"/>
      <w:outlineLvl w:val="6"/>
    </w:pPr>
    <w:rPr>
      <w:sz w:val="24"/>
      <w:szCs w:val="24"/>
    </w:rPr>
  </w:style>
  <w:style w:type="paragraph" w:styleId="Ttulo8">
    <w:name w:val="heading 8"/>
    <w:basedOn w:val="Normal"/>
    <w:next w:val="Normal"/>
    <w:link w:val="Ttulo8Char"/>
    <w:uiPriority w:val="99"/>
    <w:qFormat/>
    <w:rsid w:val="00FF1BE5"/>
    <w:pPr>
      <w:keepNext/>
      <w:numPr>
        <w:ilvl w:val="7"/>
        <w:numId w:val="6"/>
      </w:numPr>
      <w:autoSpaceDE w:val="0"/>
      <w:autoSpaceDN w:val="0"/>
      <w:jc w:val="both"/>
      <w:outlineLvl w:val="7"/>
    </w:pPr>
    <w:rPr>
      <w:b/>
      <w:bCs/>
      <w:sz w:val="24"/>
      <w:szCs w:val="24"/>
    </w:rPr>
  </w:style>
  <w:style w:type="paragraph" w:styleId="Ttulo9">
    <w:name w:val="heading 9"/>
    <w:basedOn w:val="Normal"/>
    <w:next w:val="Normal"/>
    <w:link w:val="Ttulo9Char"/>
    <w:uiPriority w:val="99"/>
    <w:qFormat/>
    <w:rsid w:val="00FF1BE5"/>
    <w:pPr>
      <w:keepNext/>
      <w:numPr>
        <w:ilvl w:val="8"/>
        <w:numId w:val="6"/>
      </w:numPr>
      <w:spacing w:before="120"/>
      <w:jc w:val="center"/>
      <w:outlineLvl w:val="8"/>
    </w:pPr>
    <w:rPr>
      <w:rFonts w:ascii="Arial" w:hAnsi="Arial" w:cs="Arial"/>
      <w:b/>
      <w:bCs/>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ítulo 1 Char,H1 Char"/>
    <w:basedOn w:val="Fontepargpadro"/>
    <w:link w:val="Ttulo1"/>
    <w:uiPriority w:val="99"/>
    <w:rsid w:val="00FF1BE5"/>
    <w:rPr>
      <w:rFonts w:ascii="Arial" w:eastAsia="Times New Roman" w:hAnsi="Arial" w:cs="Arial"/>
      <w:b/>
      <w:bCs/>
      <w:sz w:val="20"/>
      <w:szCs w:val="20"/>
      <w:lang w:eastAsia="pt-BR"/>
    </w:rPr>
  </w:style>
  <w:style w:type="character" w:customStyle="1" w:styleId="Ttulo2Char">
    <w:name w:val="Título 2 Char"/>
    <w:basedOn w:val="Fontepargpadro"/>
    <w:link w:val="Ttulo2"/>
    <w:uiPriority w:val="99"/>
    <w:rsid w:val="00FF1BE5"/>
    <w:rPr>
      <w:rFonts w:ascii="Arial" w:eastAsia="Times New Roman" w:hAnsi="Arial" w:cs="Arial"/>
      <w:szCs w:val="24"/>
      <w:lang w:eastAsia="pt-BR"/>
    </w:rPr>
  </w:style>
  <w:style w:type="character" w:customStyle="1" w:styleId="Ttulo3Char">
    <w:name w:val="Título 3 Char"/>
    <w:basedOn w:val="Fontepargpadro"/>
    <w:link w:val="Ttulo3"/>
    <w:uiPriority w:val="99"/>
    <w:rsid w:val="00FF1BE5"/>
    <w:rPr>
      <w:rFonts w:ascii="Arial" w:eastAsia="Times New Roman" w:hAnsi="Arial" w:cs="Arial"/>
      <w:b/>
      <w:bCs/>
      <w:sz w:val="22"/>
      <w:lang w:eastAsia="pt-BR"/>
    </w:rPr>
  </w:style>
  <w:style w:type="character" w:customStyle="1" w:styleId="Ttulo4Char">
    <w:name w:val="Título 4 Char"/>
    <w:basedOn w:val="Fontepargpadro"/>
    <w:link w:val="Ttulo4"/>
    <w:uiPriority w:val="99"/>
    <w:rsid w:val="00FF1BE5"/>
    <w:rPr>
      <w:rFonts w:ascii="Arial" w:eastAsia="Times New Roman" w:hAnsi="Arial" w:cs="Arial"/>
      <w:b/>
      <w:bCs/>
      <w:sz w:val="22"/>
      <w:lang w:eastAsia="pt-BR"/>
    </w:rPr>
  </w:style>
  <w:style w:type="character" w:customStyle="1" w:styleId="Ttulo5Char">
    <w:name w:val="Título 5 Char"/>
    <w:basedOn w:val="Fontepargpadro"/>
    <w:link w:val="Ttulo5"/>
    <w:rsid w:val="00FF1BE5"/>
    <w:rPr>
      <w:rFonts w:ascii="Arial" w:eastAsia="Times New Roman" w:hAnsi="Arial" w:cs="Arial"/>
      <w:b/>
      <w:bCs/>
      <w:szCs w:val="24"/>
      <w:lang w:eastAsia="pt-BR"/>
    </w:rPr>
  </w:style>
  <w:style w:type="character" w:customStyle="1" w:styleId="Ttulo6Char">
    <w:name w:val="Título 6 Char"/>
    <w:basedOn w:val="Fontepargpadro"/>
    <w:link w:val="Ttulo6"/>
    <w:uiPriority w:val="99"/>
    <w:rsid w:val="00FF1BE5"/>
    <w:rPr>
      <w:rFonts w:ascii="Times New Roman" w:eastAsia="Times New Roman" w:hAnsi="Times New Roman" w:cs="Times New Roman"/>
      <w:b/>
      <w:bCs/>
      <w:sz w:val="22"/>
      <w:lang w:eastAsia="pt-BR"/>
    </w:rPr>
  </w:style>
  <w:style w:type="character" w:customStyle="1" w:styleId="Ttulo7Char">
    <w:name w:val="Título 7 Char"/>
    <w:basedOn w:val="Fontepargpadro"/>
    <w:link w:val="Ttulo7"/>
    <w:uiPriority w:val="99"/>
    <w:rsid w:val="00FF1BE5"/>
    <w:rPr>
      <w:rFonts w:ascii="Times New Roman" w:eastAsia="Times New Roman" w:hAnsi="Times New Roman" w:cs="Times New Roman"/>
      <w:szCs w:val="24"/>
      <w:lang w:eastAsia="pt-BR"/>
    </w:rPr>
  </w:style>
  <w:style w:type="character" w:customStyle="1" w:styleId="Ttulo8Char">
    <w:name w:val="Título 8 Char"/>
    <w:basedOn w:val="Fontepargpadro"/>
    <w:link w:val="Ttulo8"/>
    <w:uiPriority w:val="99"/>
    <w:rsid w:val="00FF1BE5"/>
    <w:rPr>
      <w:rFonts w:ascii="Times New Roman" w:eastAsia="Times New Roman" w:hAnsi="Times New Roman" w:cs="Times New Roman"/>
      <w:b/>
      <w:bCs/>
      <w:szCs w:val="24"/>
      <w:lang w:eastAsia="pt-BR"/>
    </w:rPr>
  </w:style>
  <w:style w:type="character" w:customStyle="1" w:styleId="Ttulo9Char">
    <w:name w:val="Título 9 Char"/>
    <w:basedOn w:val="Fontepargpadro"/>
    <w:link w:val="Ttulo9"/>
    <w:uiPriority w:val="99"/>
    <w:rsid w:val="00FF1BE5"/>
    <w:rPr>
      <w:rFonts w:ascii="Arial" w:eastAsia="Times New Roman" w:hAnsi="Arial" w:cs="Arial"/>
      <w:b/>
      <w:bCs/>
      <w:sz w:val="22"/>
      <w:lang w:eastAsia="pt-BR"/>
    </w:rPr>
  </w:style>
  <w:style w:type="paragraph" w:styleId="Ttulo">
    <w:name w:val="Title"/>
    <w:basedOn w:val="Normal"/>
    <w:link w:val="TtuloChar"/>
    <w:qFormat/>
    <w:rsid w:val="00FF1BE5"/>
    <w:pPr>
      <w:jc w:val="center"/>
    </w:pPr>
    <w:rPr>
      <w:rFonts w:ascii="Arial" w:hAnsi="Arial" w:cs="Arial"/>
      <w:b/>
      <w:bCs/>
      <w:sz w:val="22"/>
      <w:szCs w:val="22"/>
    </w:rPr>
  </w:style>
  <w:style w:type="character" w:customStyle="1" w:styleId="TtuloChar">
    <w:name w:val="Título Char"/>
    <w:basedOn w:val="Fontepargpadro"/>
    <w:link w:val="Ttulo"/>
    <w:rsid w:val="00FF1BE5"/>
    <w:rPr>
      <w:rFonts w:ascii="Arial" w:eastAsia="Times New Roman" w:hAnsi="Arial" w:cs="Arial"/>
      <w:b/>
      <w:bCs/>
      <w:sz w:val="22"/>
      <w:lang w:eastAsia="pt-BR"/>
    </w:rPr>
  </w:style>
  <w:style w:type="character" w:styleId="Hyperlink">
    <w:name w:val="Hyperlink"/>
    <w:basedOn w:val="Fontepargpadro"/>
    <w:uiPriority w:val="99"/>
    <w:rsid w:val="00FF1BE5"/>
    <w:rPr>
      <w:rFonts w:ascii="Times New Roman" w:hAnsi="Times New Roman" w:cs="Times New Roman"/>
      <w:u w:val="single"/>
    </w:rPr>
  </w:style>
  <w:style w:type="paragraph" w:styleId="Recuodecorpodetexto2">
    <w:name w:val="Body Text Indent 2"/>
    <w:basedOn w:val="Normal"/>
    <w:link w:val="Recuodecorpodetexto2Char"/>
    <w:uiPriority w:val="99"/>
    <w:rsid w:val="00FF1BE5"/>
    <w:pPr>
      <w:ind w:left="426"/>
      <w:jc w:val="both"/>
    </w:pPr>
    <w:rPr>
      <w:rFonts w:ascii="Arial" w:hAnsi="Arial" w:cs="Arial"/>
      <w:i/>
      <w:iCs/>
      <w:sz w:val="22"/>
      <w:szCs w:val="22"/>
    </w:rPr>
  </w:style>
  <w:style w:type="character" w:customStyle="1" w:styleId="Recuodecorpodetexto2Char">
    <w:name w:val="Recuo de corpo de texto 2 Char"/>
    <w:basedOn w:val="Fontepargpadro"/>
    <w:link w:val="Recuodecorpodetexto2"/>
    <w:uiPriority w:val="99"/>
    <w:rsid w:val="00FF1BE5"/>
    <w:rPr>
      <w:rFonts w:ascii="Arial" w:eastAsia="Times New Roman" w:hAnsi="Arial" w:cs="Arial"/>
      <w:i/>
      <w:iCs/>
      <w:sz w:val="22"/>
      <w:lang w:eastAsia="pt-BR"/>
    </w:rPr>
  </w:style>
  <w:style w:type="paragraph" w:styleId="Corpodetexto2">
    <w:name w:val="Body Text 2"/>
    <w:basedOn w:val="Normal"/>
    <w:link w:val="Corpodetexto2Char"/>
    <w:rsid w:val="00FF1BE5"/>
    <w:pPr>
      <w:jc w:val="both"/>
    </w:pPr>
    <w:rPr>
      <w:rFonts w:ascii="Arial" w:hAnsi="Arial" w:cs="Arial"/>
      <w:b/>
      <w:bCs/>
    </w:rPr>
  </w:style>
  <w:style w:type="character" w:customStyle="1" w:styleId="Corpodetexto2Char">
    <w:name w:val="Corpo de texto 2 Char"/>
    <w:basedOn w:val="Fontepargpadro"/>
    <w:link w:val="Corpodetexto2"/>
    <w:rsid w:val="00FF1BE5"/>
    <w:rPr>
      <w:rFonts w:ascii="Arial" w:eastAsia="Times New Roman" w:hAnsi="Arial" w:cs="Arial"/>
      <w:b/>
      <w:bCs/>
      <w:sz w:val="20"/>
      <w:szCs w:val="20"/>
      <w:lang w:eastAsia="pt-BR"/>
    </w:rPr>
  </w:style>
  <w:style w:type="paragraph" w:styleId="Textodebalo">
    <w:name w:val="Balloon Text"/>
    <w:basedOn w:val="Normal"/>
    <w:link w:val="TextodebaloChar"/>
    <w:uiPriority w:val="99"/>
    <w:rsid w:val="00FF1BE5"/>
    <w:rPr>
      <w:rFonts w:ascii="Tahoma" w:hAnsi="Tahoma" w:cs="Tahoma"/>
      <w:sz w:val="16"/>
      <w:szCs w:val="16"/>
    </w:rPr>
  </w:style>
  <w:style w:type="character" w:customStyle="1" w:styleId="TextodebaloChar">
    <w:name w:val="Texto de balão Char"/>
    <w:basedOn w:val="Fontepargpadro"/>
    <w:link w:val="Textodebalo"/>
    <w:uiPriority w:val="99"/>
    <w:rsid w:val="00FF1BE5"/>
    <w:rPr>
      <w:rFonts w:ascii="Tahoma" w:eastAsia="Times New Roman" w:hAnsi="Tahoma" w:cs="Tahoma"/>
      <w:sz w:val="16"/>
      <w:szCs w:val="16"/>
      <w:lang w:eastAsia="pt-BR"/>
    </w:rPr>
  </w:style>
  <w:style w:type="paragraph" w:styleId="Corpodetexto3">
    <w:name w:val="Body Text 3"/>
    <w:basedOn w:val="Normal"/>
    <w:link w:val="Corpodetexto3Char"/>
    <w:uiPriority w:val="99"/>
    <w:rsid w:val="00FF1BE5"/>
    <w:pPr>
      <w:spacing w:after="120"/>
    </w:pPr>
    <w:rPr>
      <w:sz w:val="16"/>
      <w:szCs w:val="16"/>
    </w:rPr>
  </w:style>
  <w:style w:type="character" w:customStyle="1" w:styleId="Corpodetexto3Char">
    <w:name w:val="Corpo de texto 3 Char"/>
    <w:basedOn w:val="Fontepargpadro"/>
    <w:link w:val="Corpodetexto3"/>
    <w:uiPriority w:val="99"/>
    <w:rsid w:val="00FF1BE5"/>
    <w:rPr>
      <w:rFonts w:ascii="Times New Roman" w:eastAsia="Times New Roman" w:hAnsi="Times New Roman" w:cs="Times New Roman"/>
      <w:sz w:val="16"/>
      <w:szCs w:val="16"/>
      <w:lang w:eastAsia="pt-BR"/>
    </w:rPr>
  </w:style>
  <w:style w:type="paragraph" w:styleId="Cabealho">
    <w:name w:val="header"/>
    <w:basedOn w:val="Normal"/>
    <w:link w:val="CabealhoChar"/>
    <w:rsid w:val="00FF1BE5"/>
    <w:pPr>
      <w:tabs>
        <w:tab w:val="center" w:pos="4419"/>
        <w:tab w:val="right" w:pos="8838"/>
      </w:tabs>
    </w:pPr>
    <w:rPr>
      <w:sz w:val="24"/>
      <w:szCs w:val="24"/>
    </w:rPr>
  </w:style>
  <w:style w:type="character" w:customStyle="1" w:styleId="CabealhoChar">
    <w:name w:val="Cabeçalho Char"/>
    <w:basedOn w:val="Fontepargpadro"/>
    <w:link w:val="Cabealho"/>
    <w:rsid w:val="00FF1BE5"/>
    <w:rPr>
      <w:rFonts w:ascii="Times New Roman" w:eastAsia="Times New Roman" w:hAnsi="Times New Roman" w:cs="Times New Roman"/>
      <w:szCs w:val="24"/>
      <w:lang w:eastAsia="pt-BR"/>
    </w:rPr>
  </w:style>
  <w:style w:type="character" w:styleId="Nmerodepgina">
    <w:name w:val="page number"/>
    <w:basedOn w:val="Fontepargpadro"/>
    <w:rsid w:val="00FF1BE5"/>
    <w:rPr>
      <w:rFonts w:ascii="Times New Roman" w:hAnsi="Times New Roman" w:cs="Times New Roman"/>
    </w:rPr>
  </w:style>
  <w:style w:type="paragraph" w:styleId="Rodap">
    <w:name w:val="footer"/>
    <w:basedOn w:val="Normal"/>
    <w:link w:val="RodapChar"/>
    <w:uiPriority w:val="99"/>
    <w:rsid w:val="00FF1BE5"/>
    <w:pPr>
      <w:tabs>
        <w:tab w:val="center" w:pos="4419"/>
        <w:tab w:val="right" w:pos="8838"/>
      </w:tabs>
    </w:pPr>
    <w:rPr>
      <w:sz w:val="24"/>
      <w:szCs w:val="24"/>
    </w:rPr>
  </w:style>
  <w:style w:type="character" w:customStyle="1" w:styleId="RodapChar">
    <w:name w:val="Rodapé Char"/>
    <w:basedOn w:val="Fontepargpadro"/>
    <w:link w:val="Rodap"/>
    <w:uiPriority w:val="99"/>
    <w:qFormat/>
    <w:rsid w:val="00FF1BE5"/>
    <w:rPr>
      <w:rFonts w:ascii="Times New Roman" w:eastAsia="Times New Roman" w:hAnsi="Times New Roman" w:cs="Times New Roman"/>
      <w:szCs w:val="24"/>
      <w:lang w:eastAsia="pt-BR"/>
    </w:rPr>
  </w:style>
  <w:style w:type="paragraph" w:styleId="Corpodetexto">
    <w:name w:val="Body Text"/>
    <w:basedOn w:val="Normal"/>
    <w:link w:val="CorpodetextoChar"/>
    <w:uiPriority w:val="99"/>
    <w:qFormat/>
    <w:rsid w:val="00FF1BE5"/>
    <w:rPr>
      <w:rFonts w:ascii="Arial" w:hAnsi="Arial" w:cs="Arial"/>
      <w:b/>
      <w:bCs/>
      <w:sz w:val="24"/>
      <w:szCs w:val="24"/>
    </w:rPr>
  </w:style>
  <w:style w:type="character" w:customStyle="1" w:styleId="CorpodetextoChar">
    <w:name w:val="Corpo de texto Char"/>
    <w:basedOn w:val="Fontepargpadro"/>
    <w:link w:val="Corpodetexto"/>
    <w:uiPriority w:val="99"/>
    <w:rsid w:val="00FF1BE5"/>
    <w:rPr>
      <w:rFonts w:ascii="Arial" w:eastAsia="Times New Roman" w:hAnsi="Arial" w:cs="Arial"/>
      <w:b/>
      <w:bCs/>
      <w:szCs w:val="24"/>
      <w:lang w:eastAsia="pt-BR"/>
    </w:rPr>
  </w:style>
  <w:style w:type="character" w:styleId="HiperlinkVisitado">
    <w:name w:val="FollowedHyperlink"/>
    <w:basedOn w:val="Fontepargpadro"/>
    <w:uiPriority w:val="99"/>
    <w:rsid w:val="00FF1BE5"/>
    <w:rPr>
      <w:rFonts w:ascii="Times New Roman" w:hAnsi="Times New Roman" w:cs="Times New Roman"/>
      <w:color w:val="800080"/>
      <w:u w:val="single"/>
    </w:rPr>
  </w:style>
  <w:style w:type="paragraph" w:styleId="TextosemFormatao">
    <w:name w:val="Plain Text"/>
    <w:basedOn w:val="Normal"/>
    <w:link w:val="TextosemFormataoChar"/>
    <w:uiPriority w:val="99"/>
    <w:rsid w:val="00FF1BE5"/>
    <w:pPr>
      <w:autoSpaceDE w:val="0"/>
      <w:autoSpaceDN w:val="0"/>
    </w:pPr>
    <w:rPr>
      <w:rFonts w:ascii="Courier New" w:hAnsi="Courier New" w:cs="Courier New"/>
      <w:sz w:val="24"/>
      <w:szCs w:val="24"/>
    </w:rPr>
  </w:style>
  <w:style w:type="character" w:customStyle="1" w:styleId="TextosemFormataoChar">
    <w:name w:val="Texto sem Formatação Char"/>
    <w:basedOn w:val="Fontepargpadro"/>
    <w:link w:val="TextosemFormatao"/>
    <w:uiPriority w:val="99"/>
    <w:rsid w:val="00FF1BE5"/>
    <w:rPr>
      <w:rFonts w:ascii="Courier New" w:eastAsia="Times New Roman" w:hAnsi="Courier New" w:cs="Courier New"/>
      <w:szCs w:val="24"/>
      <w:lang w:eastAsia="pt-BR"/>
    </w:rPr>
  </w:style>
  <w:style w:type="paragraph" w:styleId="Recuodecorpodetexto3">
    <w:name w:val="Body Text Indent 3"/>
    <w:basedOn w:val="Normal"/>
    <w:link w:val="Recuodecorpodetexto3Char"/>
    <w:uiPriority w:val="99"/>
    <w:rsid w:val="00FF1BE5"/>
    <w:pPr>
      <w:autoSpaceDE w:val="0"/>
      <w:autoSpaceDN w:val="0"/>
      <w:spacing w:after="120"/>
      <w:ind w:left="283"/>
    </w:pPr>
    <w:rPr>
      <w:sz w:val="16"/>
      <w:szCs w:val="16"/>
    </w:rPr>
  </w:style>
  <w:style w:type="character" w:customStyle="1" w:styleId="Recuodecorpodetexto3Char">
    <w:name w:val="Recuo de corpo de texto 3 Char"/>
    <w:basedOn w:val="Fontepargpadro"/>
    <w:link w:val="Recuodecorpodetexto3"/>
    <w:uiPriority w:val="99"/>
    <w:rsid w:val="00FF1BE5"/>
    <w:rPr>
      <w:rFonts w:ascii="Times New Roman" w:eastAsia="Times New Roman" w:hAnsi="Times New Roman" w:cs="Times New Roman"/>
      <w:sz w:val="16"/>
      <w:szCs w:val="16"/>
      <w:lang w:eastAsia="pt-BR"/>
    </w:rPr>
  </w:style>
  <w:style w:type="paragraph" w:styleId="Subttulo">
    <w:name w:val="Subtitle"/>
    <w:basedOn w:val="Normal"/>
    <w:link w:val="SubttuloChar"/>
    <w:uiPriority w:val="99"/>
    <w:qFormat/>
    <w:rsid w:val="00FF1BE5"/>
    <w:pPr>
      <w:autoSpaceDE w:val="0"/>
      <w:autoSpaceDN w:val="0"/>
      <w:jc w:val="center"/>
    </w:pPr>
    <w:rPr>
      <w:b/>
      <w:bCs/>
      <w:sz w:val="28"/>
      <w:szCs w:val="28"/>
    </w:rPr>
  </w:style>
  <w:style w:type="character" w:customStyle="1" w:styleId="SubttuloChar">
    <w:name w:val="Subtítulo Char"/>
    <w:basedOn w:val="Fontepargpadro"/>
    <w:link w:val="Subttulo"/>
    <w:uiPriority w:val="99"/>
    <w:rsid w:val="00FF1BE5"/>
    <w:rPr>
      <w:rFonts w:ascii="Times New Roman" w:eastAsia="Times New Roman" w:hAnsi="Times New Roman" w:cs="Times New Roman"/>
      <w:b/>
      <w:bCs/>
      <w:sz w:val="28"/>
      <w:szCs w:val="28"/>
      <w:lang w:eastAsia="pt-BR"/>
    </w:rPr>
  </w:style>
  <w:style w:type="paragraph" w:customStyle="1" w:styleId="Corpodotexto">
    <w:name w:val="Corpo do texto"/>
    <w:basedOn w:val="Normal"/>
    <w:uiPriority w:val="99"/>
    <w:rsid w:val="00FF1BE5"/>
    <w:pPr>
      <w:widowControl w:val="0"/>
      <w:suppressAutoHyphens/>
      <w:overflowPunct w:val="0"/>
      <w:autoSpaceDE w:val="0"/>
      <w:autoSpaceDN w:val="0"/>
      <w:adjustRightInd w:val="0"/>
      <w:jc w:val="both"/>
      <w:textAlignment w:val="baseline"/>
    </w:pPr>
    <w:rPr>
      <w:rFonts w:ascii="Arial" w:hAnsi="Arial" w:cs="Arial"/>
      <w:b/>
      <w:bCs/>
      <w:noProof/>
      <w:sz w:val="22"/>
      <w:szCs w:val="22"/>
    </w:rPr>
  </w:style>
  <w:style w:type="paragraph" w:customStyle="1" w:styleId="xl22">
    <w:name w:val="xl22"/>
    <w:basedOn w:val="Normal"/>
    <w:uiPriority w:val="99"/>
    <w:rsid w:val="00FF1BE5"/>
    <w:pPr>
      <w:spacing w:before="100" w:beforeAutospacing="1" w:after="100" w:afterAutospacing="1"/>
    </w:pPr>
    <w:rPr>
      <w:rFonts w:ascii="Arial" w:hAnsi="Arial" w:cs="Arial"/>
      <w:sz w:val="18"/>
      <w:szCs w:val="18"/>
    </w:rPr>
  </w:style>
  <w:style w:type="paragraph" w:customStyle="1" w:styleId="xl23">
    <w:name w:val="xl23"/>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24">
    <w:name w:val="xl24"/>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hAnsi="Arial" w:cs="Arial"/>
      <w:sz w:val="18"/>
      <w:szCs w:val="18"/>
    </w:rPr>
  </w:style>
  <w:style w:type="paragraph" w:customStyle="1" w:styleId="xl25">
    <w:name w:val="xl25"/>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textAlignment w:val="top"/>
    </w:pPr>
    <w:rPr>
      <w:rFonts w:ascii="Arial" w:hAnsi="Arial" w:cs="Arial"/>
      <w:sz w:val="24"/>
      <w:szCs w:val="24"/>
    </w:rPr>
  </w:style>
  <w:style w:type="paragraph" w:customStyle="1" w:styleId="xl26">
    <w:name w:val="xl26"/>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w:hAnsi="Arial" w:cs="Arial"/>
      <w:sz w:val="18"/>
      <w:szCs w:val="18"/>
    </w:rPr>
  </w:style>
  <w:style w:type="paragraph" w:customStyle="1" w:styleId="xl27">
    <w:name w:val="xl27"/>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w:hAnsi="Arial" w:cs="Arial"/>
      <w:sz w:val="18"/>
      <w:szCs w:val="18"/>
    </w:rPr>
  </w:style>
  <w:style w:type="paragraph" w:customStyle="1" w:styleId="xl28">
    <w:name w:val="xl28"/>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29">
    <w:name w:val="xl29"/>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textAlignment w:val="top"/>
    </w:pPr>
    <w:rPr>
      <w:rFonts w:ascii="Arial" w:hAnsi="Arial" w:cs="Arial"/>
      <w:sz w:val="18"/>
      <w:szCs w:val="18"/>
    </w:rPr>
  </w:style>
  <w:style w:type="paragraph" w:customStyle="1" w:styleId="xl30">
    <w:name w:val="xl30"/>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cs="Arial Unicode MS"/>
      <w:sz w:val="24"/>
      <w:szCs w:val="24"/>
    </w:rPr>
  </w:style>
  <w:style w:type="paragraph" w:customStyle="1" w:styleId="xl31">
    <w:name w:val="xl31"/>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sz w:val="18"/>
      <w:szCs w:val="18"/>
    </w:rPr>
  </w:style>
  <w:style w:type="paragraph" w:customStyle="1" w:styleId="xl32">
    <w:name w:val="xl32"/>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sz w:val="18"/>
      <w:szCs w:val="18"/>
    </w:rPr>
  </w:style>
  <w:style w:type="paragraph" w:customStyle="1" w:styleId="xl33">
    <w:name w:val="xl33"/>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4">
    <w:name w:val="xl34"/>
    <w:basedOn w:val="Normal"/>
    <w:uiPriority w:val="99"/>
    <w:rsid w:val="00FF1B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35">
    <w:name w:val="xl35"/>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6">
    <w:name w:val="xl36"/>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hAnsi="Arial" w:cs="Arial"/>
      <w:b/>
      <w:bCs/>
      <w:sz w:val="18"/>
      <w:szCs w:val="18"/>
    </w:rPr>
  </w:style>
  <w:style w:type="paragraph" w:customStyle="1" w:styleId="xl37">
    <w:name w:val="xl37"/>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38">
    <w:name w:val="xl38"/>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24"/>
      <w:szCs w:val="24"/>
    </w:rPr>
  </w:style>
  <w:style w:type="paragraph" w:customStyle="1" w:styleId="xl39">
    <w:name w:val="xl39"/>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rPr>
  </w:style>
  <w:style w:type="paragraph" w:customStyle="1" w:styleId="xl40">
    <w:name w:val="xl40"/>
    <w:basedOn w:val="Normal"/>
    <w:uiPriority w:val="99"/>
    <w:rsid w:val="00FF1BE5"/>
    <w:pPr>
      <w:spacing w:before="100" w:beforeAutospacing="1" w:after="100" w:afterAutospacing="1"/>
      <w:jc w:val="center"/>
    </w:pPr>
    <w:rPr>
      <w:rFonts w:ascii="Arial" w:hAnsi="Arial" w:cs="Arial"/>
      <w:b/>
      <w:bCs/>
      <w:sz w:val="24"/>
      <w:szCs w:val="24"/>
    </w:rPr>
  </w:style>
  <w:style w:type="paragraph" w:customStyle="1" w:styleId="xl41">
    <w:name w:val="xl41"/>
    <w:basedOn w:val="Normal"/>
    <w:uiPriority w:val="99"/>
    <w:rsid w:val="00FF1BE5"/>
    <w:pPr>
      <w:pBdr>
        <w:top w:val="single" w:sz="4" w:space="0" w:color="auto"/>
        <w:bottom w:val="single" w:sz="4" w:space="0" w:color="auto"/>
        <w:right w:val="single" w:sz="4" w:space="0" w:color="auto"/>
      </w:pBdr>
      <w:shd w:val="clear" w:color="auto" w:fill="FFFFFF"/>
      <w:spacing w:before="100" w:beforeAutospacing="1" w:after="100" w:afterAutospacing="1"/>
      <w:jc w:val="both"/>
      <w:textAlignment w:val="top"/>
    </w:pPr>
    <w:rPr>
      <w:rFonts w:ascii="Arial" w:hAnsi="Arial" w:cs="Arial"/>
      <w:sz w:val="18"/>
      <w:szCs w:val="18"/>
    </w:rPr>
  </w:style>
  <w:style w:type="paragraph" w:customStyle="1" w:styleId="xl42">
    <w:name w:val="xl42"/>
    <w:basedOn w:val="Normal"/>
    <w:uiPriority w:val="99"/>
    <w:rsid w:val="00FF1BE5"/>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8"/>
      <w:szCs w:val="18"/>
    </w:rPr>
  </w:style>
  <w:style w:type="paragraph" w:customStyle="1" w:styleId="xl44">
    <w:name w:val="xl44"/>
    <w:basedOn w:val="Normal"/>
    <w:uiPriority w:val="99"/>
    <w:rsid w:val="00FF1BE5"/>
    <w:pPr>
      <w:spacing w:before="100" w:beforeAutospacing="1" w:after="100" w:afterAutospacing="1"/>
      <w:jc w:val="center"/>
    </w:pPr>
    <w:rPr>
      <w:rFonts w:ascii="Arial" w:hAnsi="Arial" w:cs="Arial"/>
      <w:b/>
      <w:bCs/>
      <w:sz w:val="18"/>
      <w:szCs w:val="18"/>
    </w:rPr>
  </w:style>
  <w:style w:type="paragraph" w:customStyle="1" w:styleId="xl45">
    <w:name w:val="xl45"/>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46">
    <w:name w:val="xl46"/>
    <w:basedOn w:val="Normal"/>
    <w:uiPriority w:val="99"/>
    <w:rsid w:val="00FF1BE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w:hAnsi="Arial" w:cs="Arial"/>
      <w:b/>
      <w:bCs/>
      <w:sz w:val="18"/>
      <w:szCs w:val="18"/>
    </w:rPr>
  </w:style>
  <w:style w:type="paragraph" w:customStyle="1" w:styleId="xl47">
    <w:name w:val="xl47"/>
    <w:basedOn w:val="Normal"/>
    <w:uiPriority w:val="99"/>
    <w:rsid w:val="00FF1BE5"/>
    <w:pPr>
      <w:spacing w:before="100" w:beforeAutospacing="1" w:after="100" w:afterAutospacing="1"/>
      <w:jc w:val="center"/>
    </w:pPr>
    <w:rPr>
      <w:rFonts w:ascii="Arial" w:hAnsi="Arial" w:cs="Arial"/>
      <w:b/>
      <w:bCs/>
      <w:sz w:val="18"/>
      <w:szCs w:val="18"/>
    </w:rPr>
  </w:style>
  <w:style w:type="paragraph" w:customStyle="1" w:styleId="xl48">
    <w:name w:val="xl48"/>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49">
    <w:name w:val="xl49"/>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50">
    <w:name w:val="xl50"/>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paragraph" w:customStyle="1" w:styleId="xl51">
    <w:name w:val="xl51"/>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cs="Arial Unicode MS"/>
      <w:sz w:val="18"/>
      <w:szCs w:val="18"/>
    </w:rPr>
  </w:style>
  <w:style w:type="paragraph" w:customStyle="1" w:styleId="xl52">
    <w:name w:val="xl52"/>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cs="Arial Unicode MS"/>
      <w:sz w:val="18"/>
      <w:szCs w:val="18"/>
    </w:rPr>
  </w:style>
  <w:style w:type="paragraph" w:customStyle="1" w:styleId="xl43">
    <w:name w:val="xl43"/>
    <w:basedOn w:val="Normal"/>
    <w:uiPriority w:val="99"/>
    <w:rsid w:val="00FF1BE5"/>
    <w:pPr>
      <w:pBdr>
        <w:top w:val="single" w:sz="4" w:space="0" w:color="auto"/>
        <w:bottom w:val="single" w:sz="4" w:space="0" w:color="auto"/>
        <w:right w:val="single" w:sz="4" w:space="0" w:color="auto"/>
      </w:pBdr>
      <w:shd w:val="clear" w:color="auto" w:fill="FFFFFF"/>
      <w:spacing w:before="100" w:beforeAutospacing="1" w:after="100" w:afterAutospacing="1"/>
      <w:jc w:val="both"/>
      <w:textAlignment w:val="top"/>
    </w:pPr>
    <w:rPr>
      <w:rFonts w:ascii="Arial" w:hAnsi="Arial" w:cs="Arial"/>
      <w:sz w:val="18"/>
      <w:szCs w:val="18"/>
    </w:rPr>
  </w:style>
  <w:style w:type="paragraph" w:customStyle="1" w:styleId="xl53">
    <w:name w:val="xl53"/>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cs="Arial Unicode MS"/>
      <w:sz w:val="18"/>
      <w:szCs w:val="18"/>
    </w:rPr>
  </w:style>
  <w:style w:type="paragraph" w:customStyle="1" w:styleId="xl54">
    <w:name w:val="xl54"/>
    <w:basedOn w:val="Normal"/>
    <w:uiPriority w:val="99"/>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cs="Arial Unicode MS"/>
      <w:sz w:val="18"/>
      <w:szCs w:val="18"/>
    </w:rPr>
  </w:style>
  <w:style w:type="paragraph" w:styleId="Sumrio1">
    <w:name w:val="toc 1"/>
    <w:basedOn w:val="Normal"/>
    <w:next w:val="Normal"/>
    <w:autoRedefine/>
    <w:uiPriority w:val="39"/>
    <w:rsid w:val="00FF1BE5"/>
  </w:style>
  <w:style w:type="paragraph" w:styleId="Sumrio2">
    <w:name w:val="toc 2"/>
    <w:basedOn w:val="Normal"/>
    <w:next w:val="Normal"/>
    <w:autoRedefine/>
    <w:uiPriority w:val="39"/>
    <w:rsid w:val="00FF1BE5"/>
    <w:pPr>
      <w:ind w:left="200"/>
    </w:pPr>
  </w:style>
  <w:style w:type="paragraph" w:styleId="Sumrio3">
    <w:name w:val="toc 3"/>
    <w:basedOn w:val="Normal"/>
    <w:next w:val="Normal"/>
    <w:autoRedefine/>
    <w:uiPriority w:val="99"/>
    <w:rsid w:val="00FF1BE5"/>
    <w:pPr>
      <w:ind w:left="400"/>
    </w:pPr>
  </w:style>
  <w:style w:type="paragraph" w:styleId="Sumrio4">
    <w:name w:val="toc 4"/>
    <w:basedOn w:val="Normal"/>
    <w:next w:val="Normal"/>
    <w:autoRedefine/>
    <w:uiPriority w:val="99"/>
    <w:rsid w:val="00FF1BE5"/>
    <w:pPr>
      <w:ind w:left="600"/>
    </w:pPr>
  </w:style>
  <w:style w:type="paragraph" w:styleId="Sumrio5">
    <w:name w:val="toc 5"/>
    <w:basedOn w:val="Normal"/>
    <w:next w:val="Normal"/>
    <w:autoRedefine/>
    <w:uiPriority w:val="99"/>
    <w:rsid w:val="00FF1BE5"/>
    <w:pPr>
      <w:ind w:left="800"/>
    </w:pPr>
  </w:style>
  <w:style w:type="paragraph" w:styleId="Sumrio6">
    <w:name w:val="toc 6"/>
    <w:basedOn w:val="Normal"/>
    <w:next w:val="Normal"/>
    <w:autoRedefine/>
    <w:uiPriority w:val="99"/>
    <w:rsid w:val="00FF1BE5"/>
    <w:pPr>
      <w:ind w:left="1000"/>
    </w:pPr>
  </w:style>
  <w:style w:type="paragraph" w:styleId="Sumrio7">
    <w:name w:val="toc 7"/>
    <w:basedOn w:val="Normal"/>
    <w:next w:val="Normal"/>
    <w:autoRedefine/>
    <w:uiPriority w:val="99"/>
    <w:rsid w:val="00FF1BE5"/>
    <w:pPr>
      <w:ind w:left="1200"/>
    </w:pPr>
  </w:style>
  <w:style w:type="paragraph" w:styleId="Sumrio8">
    <w:name w:val="toc 8"/>
    <w:basedOn w:val="Normal"/>
    <w:next w:val="Normal"/>
    <w:autoRedefine/>
    <w:uiPriority w:val="99"/>
    <w:rsid w:val="00FF1BE5"/>
    <w:pPr>
      <w:ind w:left="1400"/>
    </w:pPr>
  </w:style>
  <w:style w:type="paragraph" w:styleId="Sumrio9">
    <w:name w:val="toc 9"/>
    <w:basedOn w:val="Normal"/>
    <w:next w:val="Normal"/>
    <w:autoRedefine/>
    <w:uiPriority w:val="99"/>
    <w:rsid w:val="00FF1BE5"/>
    <w:pPr>
      <w:ind w:left="1600"/>
    </w:pPr>
  </w:style>
  <w:style w:type="paragraph" w:customStyle="1" w:styleId="Default">
    <w:name w:val="Default"/>
    <w:rsid w:val="00FF1BE5"/>
    <w:pPr>
      <w:autoSpaceDE w:val="0"/>
      <w:autoSpaceDN w:val="0"/>
      <w:adjustRightInd w:val="0"/>
    </w:pPr>
    <w:rPr>
      <w:rFonts w:ascii="Arial" w:eastAsia="Times New Roman" w:hAnsi="Arial" w:cs="Arial"/>
      <w:color w:val="000000"/>
      <w:szCs w:val="24"/>
      <w:lang w:eastAsia="pt-BR"/>
    </w:rPr>
  </w:style>
  <w:style w:type="paragraph" w:customStyle="1" w:styleId="A031165">
    <w:name w:val="_A031165"/>
    <w:basedOn w:val="Normal"/>
    <w:uiPriority w:val="99"/>
    <w:rsid w:val="00FF1BE5"/>
    <w:pPr>
      <w:ind w:left="1440" w:right="144" w:firstLine="288"/>
      <w:jc w:val="both"/>
    </w:pPr>
    <w:rPr>
      <w:sz w:val="24"/>
      <w:szCs w:val="24"/>
    </w:rPr>
  </w:style>
  <w:style w:type="paragraph" w:customStyle="1" w:styleId="A031565">
    <w:name w:val="_A031565"/>
    <w:basedOn w:val="Normal"/>
    <w:uiPriority w:val="99"/>
    <w:rsid w:val="00FF1BE5"/>
    <w:pPr>
      <w:ind w:left="2016" w:firstLine="288"/>
      <w:jc w:val="both"/>
    </w:pPr>
    <w:rPr>
      <w:sz w:val="24"/>
      <w:szCs w:val="24"/>
    </w:rPr>
  </w:style>
  <w:style w:type="paragraph" w:styleId="Remissivo1">
    <w:name w:val="index 1"/>
    <w:basedOn w:val="Normal"/>
    <w:next w:val="Normal"/>
    <w:autoRedefine/>
    <w:uiPriority w:val="99"/>
    <w:rsid w:val="00FF1BE5"/>
    <w:pPr>
      <w:ind w:left="200" w:hanging="200"/>
    </w:pPr>
  </w:style>
  <w:style w:type="paragraph" w:styleId="Remissivo2">
    <w:name w:val="index 2"/>
    <w:basedOn w:val="Normal"/>
    <w:next w:val="Normal"/>
    <w:autoRedefine/>
    <w:uiPriority w:val="99"/>
    <w:rsid w:val="00FF1BE5"/>
    <w:pPr>
      <w:ind w:left="400" w:hanging="200"/>
    </w:pPr>
  </w:style>
  <w:style w:type="paragraph" w:styleId="Remissivo3">
    <w:name w:val="index 3"/>
    <w:basedOn w:val="Normal"/>
    <w:next w:val="Normal"/>
    <w:autoRedefine/>
    <w:uiPriority w:val="99"/>
    <w:rsid w:val="00FF1BE5"/>
    <w:pPr>
      <w:ind w:left="600" w:hanging="200"/>
    </w:pPr>
  </w:style>
  <w:style w:type="paragraph" w:styleId="Remissivo4">
    <w:name w:val="index 4"/>
    <w:basedOn w:val="Normal"/>
    <w:next w:val="Normal"/>
    <w:autoRedefine/>
    <w:uiPriority w:val="99"/>
    <w:rsid w:val="00FF1BE5"/>
    <w:pPr>
      <w:ind w:left="800" w:hanging="200"/>
    </w:pPr>
  </w:style>
  <w:style w:type="paragraph" w:styleId="Remissivo5">
    <w:name w:val="index 5"/>
    <w:basedOn w:val="Normal"/>
    <w:next w:val="Normal"/>
    <w:autoRedefine/>
    <w:uiPriority w:val="99"/>
    <w:rsid w:val="00FF1BE5"/>
    <w:pPr>
      <w:ind w:left="1000" w:hanging="200"/>
    </w:pPr>
  </w:style>
  <w:style w:type="paragraph" w:styleId="Remissivo6">
    <w:name w:val="index 6"/>
    <w:basedOn w:val="Normal"/>
    <w:next w:val="Normal"/>
    <w:autoRedefine/>
    <w:uiPriority w:val="99"/>
    <w:rsid w:val="00FF1BE5"/>
    <w:pPr>
      <w:ind w:left="1200" w:hanging="200"/>
    </w:pPr>
  </w:style>
  <w:style w:type="paragraph" w:styleId="Remissivo7">
    <w:name w:val="index 7"/>
    <w:basedOn w:val="Normal"/>
    <w:next w:val="Normal"/>
    <w:autoRedefine/>
    <w:uiPriority w:val="99"/>
    <w:rsid w:val="00FF1BE5"/>
    <w:pPr>
      <w:ind w:left="1400" w:hanging="200"/>
    </w:pPr>
  </w:style>
  <w:style w:type="paragraph" w:styleId="Remissivo8">
    <w:name w:val="index 8"/>
    <w:basedOn w:val="Normal"/>
    <w:next w:val="Normal"/>
    <w:autoRedefine/>
    <w:uiPriority w:val="99"/>
    <w:rsid w:val="00FF1BE5"/>
    <w:pPr>
      <w:ind w:left="1600" w:hanging="200"/>
    </w:pPr>
  </w:style>
  <w:style w:type="paragraph" w:styleId="Remissivo9">
    <w:name w:val="index 9"/>
    <w:basedOn w:val="Normal"/>
    <w:next w:val="Normal"/>
    <w:autoRedefine/>
    <w:uiPriority w:val="99"/>
    <w:rsid w:val="00FF1BE5"/>
    <w:pPr>
      <w:ind w:left="1800" w:hanging="200"/>
    </w:pPr>
  </w:style>
  <w:style w:type="paragraph" w:styleId="Ttulodendiceremissivo">
    <w:name w:val="index heading"/>
    <w:basedOn w:val="Normal"/>
    <w:next w:val="Remissivo1"/>
    <w:uiPriority w:val="99"/>
    <w:rsid w:val="00FF1BE5"/>
  </w:style>
  <w:style w:type="paragraph" w:styleId="NormalWeb">
    <w:name w:val="Normal (Web)"/>
    <w:basedOn w:val="Default"/>
    <w:next w:val="Default"/>
    <w:uiPriority w:val="99"/>
    <w:rsid w:val="00FF1BE5"/>
    <w:pPr>
      <w:spacing w:before="100" w:after="100"/>
    </w:pPr>
    <w:rPr>
      <w:color w:val="auto"/>
      <w:sz w:val="20"/>
      <w:szCs w:val="20"/>
    </w:rPr>
  </w:style>
  <w:style w:type="paragraph" w:customStyle="1" w:styleId="NormalArial">
    <w:name w:val="Normal + Arial"/>
    <w:aliases w:val="12p + Arial,12 PNão Negrito"/>
    <w:basedOn w:val="Normal"/>
    <w:link w:val="NormalArialChar"/>
    <w:rsid w:val="00FF1BE5"/>
    <w:pPr>
      <w:jc w:val="both"/>
    </w:pPr>
    <w:rPr>
      <w:rFonts w:ascii="Arial" w:hAnsi="Arial" w:cs="Arial"/>
    </w:rPr>
  </w:style>
  <w:style w:type="paragraph" w:styleId="MapadoDocumento">
    <w:name w:val="Document Map"/>
    <w:basedOn w:val="Normal"/>
    <w:link w:val="MapadoDocumentoChar"/>
    <w:uiPriority w:val="99"/>
    <w:rsid w:val="00FF1BE5"/>
    <w:pPr>
      <w:shd w:val="clear" w:color="auto" w:fill="000080"/>
    </w:pPr>
    <w:rPr>
      <w:rFonts w:ascii="Tahoma" w:hAnsi="Tahoma" w:cs="Tahoma"/>
    </w:rPr>
  </w:style>
  <w:style w:type="character" w:customStyle="1" w:styleId="MapadoDocumentoChar">
    <w:name w:val="Mapa do Documento Char"/>
    <w:basedOn w:val="Fontepargpadro"/>
    <w:link w:val="MapadoDocumento"/>
    <w:uiPriority w:val="99"/>
    <w:rsid w:val="00FF1BE5"/>
    <w:rPr>
      <w:rFonts w:ascii="Tahoma" w:eastAsia="Times New Roman" w:hAnsi="Tahoma" w:cs="Tahoma"/>
      <w:sz w:val="20"/>
      <w:szCs w:val="20"/>
      <w:shd w:val="clear" w:color="auto" w:fill="000080"/>
      <w:lang w:eastAsia="pt-BR"/>
    </w:rPr>
  </w:style>
  <w:style w:type="paragraph" w:customStyle="1" w:styleId="Ttulo1ttulo1">
    <w:name w:val="Título 1.título 1"/>
    <w:basedOn w:val="Default"/>
    <w:next w:val="Default"/>
    <w:uiPriority w:val="99"/>
    <w:rsid w:val="00FF1BE5"/>
    <w:rPr>
      <w:color w:val="auto"/>
    </w:rPr>
  </w:style>
  <w:style w:type="paragraph" w:customStyle="1" w:styleId="PADRAO">
    <w:name w:val="PADRAO"/>
    <w:basedOn w:val="Default"/>
    <w:next w:val="Default"/>
    <w:uiPriority w:val="99"/>
    <w:rsid w:val="00FF1BE5"/>
    <w:rPr>
      <w:color w:val="auto"/>
      <w:sz w:val="20"/>
      <w:szCs w:val="20"/>
    </w:rPr>
  </w:style>
  <w:style w:type="paragraph" w:customStyle="1" w:styleId="Basedondiceanaltico">
    <w:name w:val="Base do índice analítico"/>
    <w:basedOn w:val="Default"/>
    <w:next w:val="Default"/>
    <w:uiPriority w:val="99"/>
    <w:rsid w:val="00FF1BE5"/>
    <w:pPr>
      <w:spacing w:after="240"/>
    </w:pPr>
    <w:rPr>
      <w:color w:val="auto"/>
      <w:sz w:val="20"/>
      <w:szCs w:val="20"/>
    </w:rPr>
  </w:style>
  <w:style w:type="paragraph" w:customStyle="1" w:styleId="TableText">
    <w:name w:val="Table Text"/>
    <w:uiPriority w:val="99"/>
    <w:rsid w:val="00FF1BE5"/>
    <w:pPr>
      <w:widowControl w:val="0"/>
      <w:jc w:val="both"/>
    </w:pPr>
    <w:rPr>
      <w:rFonts w:ascii="Arial" w:eastAsia="Times New Roman" w:hAnsi="Arial" w:cs="Arial"/>
      <w:color w:val="000000"/>
      <w:sz w:val="20"/>
      <w:szCs w:val="20"/>
      <w:lang w:eastAsia="pt-BR"/>
    </w:rPr>
  </w:style>
  <w:style w:type="paragraph" w:styleId="Citao">
    <w:name w:val="Quote"/>
    <w:basedOn w:val="Normal"/>
    <w:next w:val="Normal"/>
    <w:link w:val="CitaoChar"/>
    <w:uiPriority w:val="99"/>
    <w:qFormat/>
    <w:rsid w:val="00FF1BE5"/>
    <w:pPr>
      <w:spacing w:after="200" w:line="276" w:lineRule="auto"/>
    </w:pPr>
    <w:rPr>
      <w:rFonts w:ascii="Calibri" w:hAnsi="Calibri" w:cs="Calibri"/>
      <w:i/>
      <w:iCs/>
      <w:color w:val="000000"/>
      <w:sz w:val="22"/>
      <w:szCs w:val="22"/>
      <w:lang w:val="en-US" w:eastAsia="en-US"/>
    </w:rPr>
  </w:style>
  <w:style w:type="character" w:customStyle="1" w:styleId="CitaoChar">
    <w:name w:val="Citação Char"/>
    <w:basedOn w:val="Fontepargpadro"/>
    <w:link w:val="Citao"/>
    <w:uiPriority w:val="99"/>
    <w:rsid w:val="00FF1BE5"/>
    <w:rPr>
      <w:rFonts w:ascii="Calibri" w:eastAsia="Times New Roman" w:hAnsi="Calibri" w:cs="Calibri"/>
      <w:i/>
      <w:iCs/>
      <w:color w:val="000000"/>
      <w:sz w:val="22"/>
      <w:lang w:val="en-US"/>
    </w:rPr>
  </w:style>
  <w:style w:type="paragraph" w:customStyle="1" w:styleId="Corpodetexto31">
    <w:name w:val="Corpo de texto 31"/>
    <w:basedOn w:val="Normal"/>
    <w:uiPriority w:val="99"/>
    <w:rsid w:val="00FF1BE5"/>
    <w:pPr>
      <w:suppressAutoHyphens/>
      <w:spacing w:line="360" w:lineRule="auto"/>
    </w:pPr>
    <w:rPr>
      <w:rFonts w:ascii="Arial Narrow" w:hAnsi="Arial Narrow" w:cs="Arial Narrow"/>
      <w:b/>
      <w:bCs/>
      <w:color w:val="000000"/>
      <w:sz w:val="18"/>
      <w:szCs w:val="18"/>
      <w:u w:val="single"/>
      <w:lang w:eastAsia="ar-SA"/>
    </w:rPr>
  </w:style>
  <w:style w:type="paragraph" w:customStyle="1" w:styleId="Style3">
    <w:name w:val="Style3"/>
    <w:basedOn w:val="Normal"/>
    <w:uiPriority w:val="99"/>
    <w:rsid w:val="00FF1BE5"/>
    <w:pPr>
      <w:widowControl w:val="0"/>
      <w:autoSpaceDE w:val="0"/>
      <w:autoSpaceDN w:val="0"/>
      <w:adjustRightInd w:val="0"/>
      <w:spacing w:line="581" w:lineRule="exact"/>
    </w:pPr>
    <w:rPr>
      <w:rFonts w:ascii="Arial" w:hAnsi="Arial" w:cs="Arial"/>
      <w:sz w:val="24"/>
      <w:szCs w:val="24"/>
    </w:rPr>
  </w:style>
  <w:style w:type="paragraph" w:customStyle="1" w:styleId="Style4">
    <w:name w:val="Style4"/>
    <w:basedOn w:val="Normal"/>
    <w:uiPriority w:val="99"/>
    <w:rsid w:val="00FF1BE5"/>
    <w:pPr>
      <w:widowControl w:val="0"/>
      <w:autoSpaceDE w:val="0"/>
      <w:autoSpaceDN w:val="0"/>
      <w:adjustRightInd w:val="0"/>
      <w:spacing w:line="242" w:lineRule="exact"/>
      <w:ind w:hanging="331"/>
      <w:jc w:val="both"/>
    </w:pPr>
    <w:rPr>
      <w:rFonts w:ascii="Arial" w:hAnsi="Arial" w:cs="Arial"/>
      <w:sz w:val="24"/>
      <w:szCs w:val="24"/>
    </w:rPr>
  </w:style>
  <w:style w:type="character" w:customStyle="1" w:styleId="FontStyle13">
    <w:name w:val="Font Style13"/>
    <w:basedOn w:val="Fontepargpadro"/>
    <w:uiPriority w:val="99"/>
    <w:rsid w:val="00FF1BE5"/>
    <w:rPr>
      <w:rFonts w:ascii="Arial" w:hAnsi="Arial" w:cs="Arial"/>
      <w:sz w:val="20"/>
      <w:szCs w:val="20"/>
    </w:rPr>
  </w:style>
  <w:style w:type="character" w:customStyle="1" w:styleId="FontStyle15">
    <w:name w:val="Font Style15"/>
    <w:basedOn w:val="Fontepargpadro"/>
    <w:uiPriority w:val="99"/>
    <w:rsid w:val="00FF1BE5"/>
    <w:rPr>
      <w:rFonts w:ascii="Arial" w:hAnsi="Arial" w:cs="Arial"/>
      <w:b/>
      <w:bCs/>
      <w:sz w:val="20"/>
      <w:szCs w:val="20"/>
    </w:rPr>
  </w:style>
  <w:style w:type="paragraph" w:customStyle="1" w:styleId="Style10">
    <w:name w:val="Style10"/>
    <w:basedOn w:val="Normal"/>
    <w:uiPriority w:val="99"/>
    <w:rsid w:val="00FF1BE5"/>
    <w:pPr>
      <w:widowControl w:val="0"/>
      <w:autoSpaceDE w:val="0"/>
      <w:autoSpaceDN w:val="0"/>
      <w:adjustRightInd w:val="0"/>
      <w:spacing w:line="245" w:lineRule="exact"/>
      <w:ind w:hanging="341"/>
    </w:pPr>
    <w:rPr>
      <w:rFonts w:ascii="Arial" w:hAnsi="Arial" w:cs="Arial"/>
      <w:sz w:val="24"/>
      <w:szCs w:val="24"/>
    </w:rPr>
  </w:style>
  <w:style w:type="paragraph" w:customStyle="1" w:styleId="Style7">
    <w:name w:val="Style7"/>
    <w:basedOn w:val="Normal"/>
    <w:uiPriority w:val="99"/>
    <w:rsid w:val="00FF1BE5"/>
    <w:pPr>
      <w:widowControl w:val="0"/>
      <w:autoSpaceDE w:val="0"/>
      <w:autoSpaceDN w:val="0"/>
      <w:adjustRightInd w:val="0"/>
      <w:jc w:val="both"/>
    </w:pPr>
    <w:rPr>
      <w:rFonts w:ascii="Arial" w:hAnsi="Arial" w:cs="Arial"/>
      <w:sz w:val="24"/>
      <w:szCs w:val="24"/>
    </w:rPr>
  </w:style>
  <w:style w:type="paragraph" w:customStyle="1" w:styleId="Style9">
    <w:name w:val="Style9"/>
    <w:basedOn w:val="Normal"/>
    <w:uiPriority w:val="99"/>
    <w:rsid w:val="00FF1BE5"/>
    <w:pPr>
      <w:widowControl w:val="0"/>
      <w:autoSpaceDE w:val="0"/>
      <w:autoSpaceDN w:val="0"/>
      <w:adjustRightInd w:val="0"/>
      <w:spacing w:line="358" w:lineRule="exact"/>
      <w:ind w:hanging="331"/>
    </w:pPr>
    <w:rPr>
      <w:rFonts w:ascii="Arial" w:hAnsi="Arial" w:cs="Arial"/>
      <w:sz w:val="24"/>
      <w:szCs w:val="24"/>
    </w:rPr>
  </w:style>
  <w:style w:type="table" w:styleId="Tabelacomgrade">
    <w:name w:val="Table Grid"/>
    <w:basedOn w:val="Tabelanormal"/>
    <w:uiPriority w:val="39"/>
    <w:rsid w:val="00FF1BE5"/>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8">
    <w:name w:val="Style8"/>
    <w:basedOn w:val="Normal"/>
    <w:uiPriority w:val="99"/>
    <w:rsid w:val="00FF1BE5"/>
    <w:pPr>
      <w:widowControl w:val="0"/>
      <w:autoSpaceDE w:val="0"/>
      <w:autoSpaceDN w:val="0"/>
      <w:adjustRightInd w:val="0"/>
    </w:pPr>
    <w:rPr>
      <w:rFonts w:ascii="Arial" w:hAnsi="Arial" w:cs="Arial"/>
      <w:sz w:val="24"/>
      <w:szCs w:val="24"/>
    </w:rPr>
  </w:style>
  <w:style w:type="paragraph" w:customStyle="1" w:styleId="xl65">
    <w:name w:val="xl65"/>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66">
    <w:name w:val="xl66"/>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67">
    <w:name w:val="xl67"/>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68">
    <w:name w:val="xl68"/>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69">
    <w:name w:val="xl69"/>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0">
    <w:name w:val="xl70"/>
    <w:basedOn w:val="Normal"/>
    <w:rsid w:val="00FF1BE5"/>
    <w:pPr>
      <w:spacing w:before="100" w:beforeAutospacing="1" w:after="100" w:afterAutospacing="1"/>
    </w:pPr>
    <w:rPr>
      <w:rFonts w:ascii="Arial" w:hAnsi="Arial" w:cs="Arial"/>
      <w:sz w:val="18"/>
      <w:szCs w:val="18"/>
    </w:rPr>
  </w:style>
  <w:style w:type="paragraph" w:customStyle="1" w:styleId="xl71">
    <w:name w:val="xl71"/>
    <w:basedOn w:val="Normal"/>
    <w:rsid w:val="00FF1BE5"/>
    <w:pPr>
      <w:spacing w:before="100" w:beforeAutospacing="1" w:after="100" w:afterAutospacing="1"/>
      <w:jc w:val="center"/>
      <w:textAlignment w:val="center"/>
    </w:pPr>
    <w:rPr>
      <w:rFonts w:ascii="Arial" w:hAnsi="Arial" w:cs="Arial"/>
      <w:sz w:val="18"/>
      <w:szCs w:val="18"/>
    </w:rPr>
  </w:style>
  <w:style w:type="paragraph" w:customStyle="1" w:styleId="xl72">
    <w:name w:val="xl72"/>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3">
    <w:name w:val="xl73"/>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hAnsi="Arial" w:cs="Arial"/>
      <w:sz w:val="18"/>
      <w:szCs w:val="18"/>
    </w:rPr>
  </w:style>
  <w:style w:type="paragraph" w:customStyle="1" w:styleId="xl74">
    <w:name w:val="xl74"/>
    <w:basedOn w:val="Normal"/>
    <w:rsid w:val="00FF1BE5"/>
    <w:pPr>
      <w:spacing w:before="100" w:beforeAutospacing="1" w:after="100" w:afterAutospacing="1"/>
      <w:jc w:val="center"/>
      <w:textAlignment w:val="center"/>
    </w:pPr>
    <w:rPr>
      <w:rFonts w:ascii="Arial" w:hAnsi="Arial" w:cs="Arial"/>
      <w:sz w:val="18"/>
      <w:szCs w:val="18"/>
    </w:rPr>
  </w:style>
  <w:style w:type="paragraph" w:customStyle="1" w:styleId="xl75">
    <w:name w:val="xl75"/>
    <w:basedOn w:val="Normal"/>
    <w:rsid w:val="00FF1BE5"/>
    <w:pPr>
      <w:spacing w:before="100" w:beforeAutospacing="1" w:after="100" w:afterAutospacing="1"/>
      <w:jc w:val="center"/>
    </w:pPr>
    <w:rPr>
      <w:rFonts w:ascii="Arial" w:hAnsi="Arial" w:cs="Arial"/>
      <w:sz w:val="18"/>
      <w:szCs w:val="18"/>
    </w:rPr>
  </w:style>
  <w:style w:type="paragraph" w:customStyle="1" w:styleId="xl76">
    <w:name w:val="xl76"/>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7">
    <w:name w:val="xl77"/>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78">
    <w:name w:val="xl78"/>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79">
    <w:name w:val="xl79"/>
    <w:basedOn w:val="Normal"/>
    <w:rsid w:val="00FF1BE5"/>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0">
    <w:name w:val="xl80"/>
    <w:basedOn w:val="Normal"/>
    <w:rsid w:val="00FF1BE5"/>
    <w:pPr>
      <w:pBdr>
        <w:top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1">
    <w:name w:val="xl81"/>
    <w:basedOn w:val="Normal"/>
    <w:rsid w:val="00FF1BE5"/>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2">
    <w:name w:val="xl82"/>
    <w:basedOn w:val="Normal"/>
    <w:rsid w:val="00FF1BE5"/>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3">
    <w:name w:val="xl83"/>
    <w:basedOn w:val="Normal"/>
    <w:rsid w:val="00FF1BE5"/>
    <w:pPr>
      <w:pBdr>
        <w:top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4">
    <w:name w:val="xl84"/>
    <w:basedOn w:val="Normal"/>
    <w:rsid w:val="00FF1BE5"/>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5">
    <w:name w:val="xl85"/>
    <w:basedOn w:val="Normal"/>
    <w:rsid w:val="00FF1BE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6">
    <w:name w:val="xl86"/>
    <w:basedOn w:val="Normal"/>
    <w:rsid w:val="00FF1B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87">
    <w:name w:val="xl87"/>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8">
    <w:name w:val="xl88"/>
    <w:basedOn w:val="Normal"/>
    <w:rsid w:val="00FF1BE5"/>
    <w:pPr>
      <w:spacing w:before="100" w:beforeAutospacing="1" w:after="100" w:afterAutospacing="1"/>
      <w:jc w:val="center"/>
      <w:textAlignment w:val="center"/>
    </w:pPr>
    <w:rPr>
      <w:rFonts w:ascii="Arial" w:hAnsi="Arial" w:cs="Arial"/>
      <w:sz w:val="18"/>
      <w:szCs w:val="18"/>
    </w:rPr>
  </w:style>
  <w:style w:type="paragraph" w:customStyle="1" w:styleId="xl63">
    <w:name w:val="xl63"/>
    <w:basedOn w:val="Normal"/>
    <w:rsid w:val="00FF1B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4">
    <w:name w:val="xl64"/>
    <w:basedOn w:val="Normal"/>
    <w:rsid w:val="00FF1B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9">
    <w:name w:val="xl89"/>
    <w:basedOn w:val="Normal"/>
    <w:rsid w:val="00FF1BE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0">
    <w:name w:val="xl90"/>
    <w:basedOn w:val="Normal"/>
    <w:rsid w:val="00FF1B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1">
    <w:name w:val="xl91"/>
    <w:basedOn w:val="Normal"/>
    <w:rsid w:val="00FF1BE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92">
    <w:name w:val="xl92"/>
    <w:basedOn w:val="Normal"/>
    <w:rsid w:val="00FF1BE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styleId="PargrafodaLista">
    <w:name w:val="List Paragraph"/>
    <w:aliases w:val="List I Paragraph,descritivo,Due date,Segundo"/>
    <w:basedOn w:val="Normal"/>
    <w:link w:val="PargrafodaListaChar"/>
    <w:uiPriority w:val="34"/>
    <w:qFormat/>
    <w:rsid w:val="00FF1BE5"/>
    <w:pPr>
      <w:ind w:left="720"/>
      <w:contextualSpacing/>
    </w:pPr>
  </w:style>
  <w:style w:type="character" w:styleId="Forte">
    <w:name w:val="Strong"/>
    <w:uiPriority w:val="22"/>
    <w:qFormat/>
    <w:rsid w:val="00FF1BE5"/>
    <w:rPr>
      <w:b/>
      <w:bCs/>
    </w:rPr>
  </w:style>
  <w:style w:type="paragraph" w:customStyle="1" w:styleId="font5">
    <w:name w:val="font5"/>
    <w:basedOn w:val="Normal"/>
    <w:rsid w:val="00FF1BE5"/>
    <w:pPr>
      <w:spacing w:before="100" w:beforeAutospacing="1" w:after="100" w:afterAutospacing="1"/>
    </w:pPr>
    <w:rPr>
      <w:rFonts w:ascii="Century Gothic" w:hAnsi="Century Gothic"/>
      <w:b/>
      <w:bCs/>
      <w:sz w:val="14"/>
      <w:szCs w:val="14"/>
    </w:rPr>
  </w:style>
  <w:style w:type="paragraph" w:customStyle="1" w:styleId="font6">
    <w:name w:val="font6"/>
    <w:basedOn w:val="Normal"/>
    <w:rsid w:val="00FF1BE5"/>
    <w:pPr>
      <w:spacing w:before="100" w:beforeAutospacing="1" w:after="100" w:afterAutospacing="1"/>
    </w:pPr>
    <w:rPr>
      <w:rFonts w:ascii="Century Gothic" w:hAnsi="Century Gothic"/>
      <w:sz w:val="14"/>
      <w:szCs w:val="14"/>
    </w:rPr>
  </w:style>
  <w:style w:type="paragraph" w:customStyle="1" w:styleId="font7">
    <w:name w:val="font7"/>
    <w:basedOn w:val="Normal"/>
    <w:rsid w:val="00FF1BE5"/>
    <w:pPr>
      <w:spacing w:before="100" w:beforeAutospacing="1" w:after="100" w:afterAutospacing="1"/>
    </w:pPr>
    <w:rPr>
      <w:rFonts w:ascii="Century Gothic" w:hAnsi="Century Gothic"/>
      <w:b/>
      <w:bCs/>
      <w:color w:val="000000"/>
      <w:sz w:val="14"/>
      <w:szCs w:val="14"/>
    </w:rPr>
  </w:style>
  <w:style w:type="paragraph" w:customStyle="1" w:styleId="font8">
    <w:name w:val="font8"/>
    <w:basedOn w:val="Normal"/>
    <w:rsid w:val="00FF1BE5"/>
    <w:pPr>
      <w:spacing w:before="100" w:beforeAutospacing="1" w:after="100" w:afterAutospacing="1"/>
    </w:pPr>
    <w:rPr>
      <w:rFonts w:ascii="Century Gothic" w:hAnsi="Century Gothic"/>
      <w:color w:val="000000"/>
      <w:sz w:val="14"/>
      <w:szCs w:val="14"/>
    </w:rPr>
  </w:style>
  <w:style w:type="paragraph" w:customStyle="1" w:styleId="font9">
    <w:name w:val="font9"/>
    <w:basedOn w:val="Normal"/>
    <w:rsid w:val="00FF1BE5"/>
    <w:pPr>
      <w:spacing w:before="100" w:beforeAutospacing="1" w:after="100" w:afterAutospacing="1"/>
    </w:pPr>
    <w:rPr>
      <w:rFonts w:ascii="Century Gothic" w:hAnsi="Century Gothic"/>
      <w:sz w:val="14"/>
      <w:szCs w:val="14"/>
    </w:rPr>
  </w:style>
  <w:style w:type="paragraph" w:customStyle="1" w:styleId="xl93">
    <w:name w:val="xl93"/>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entury Gothic" w:hAnsi="Century Gothic"/>
      <w:b/>
      <w:bCs/>
      <w:sz w:val="14"/>
      <w:szCs w:val="14"/>
    </w:rPr>
  </w:style>
  <w:style w:type="paragraph" w:customStyle="1" w:styleId="xl94">
    <w:name w:val="xl94"/>
    <w:basedOn w:val="Normal"/>
    <w:rsid w:val="00FF1BE5"/>
    <w:pPr>
      <w:pBdr>
        <w:top w:val="single" w:sz="4" w:space="0" w:color="auto"/>
        <w:left w:val="single" w:sz="4" w:space="0" w:color="auto"/>
        <w:bottom w:val="single" w:sz="4" w:space="0" w:color="auto"/>
      </w:pBdr>
      <w:spacing w:before="100" w:beforeAutospacing="1" w:after="100" w:afterAutospacing="1"/>
      <w:jc w:val="center"/>
      <w:textAlignment w:val="center"/>
    </w:pPr>
    <w:rPr>
      <w:rFonts w:ascii="Century Gothic" w:hAnsi="Century Gothic"/>
      <w:b/>
      <w:bCs/>
      <w:sz w:val="14"/>
      <w:szCs w:val="14"/>
    </w:rPr>
  </w:style>
  <w:style w:type="paragraph" w:customStyle="1" w:styleId="xl95">
    <w:name w:val="xl95"/>
    <w:basedOn w:val="Normal"/>
    <w:rsid w:val="00FF1BE5"/>
    <w:pPr>
      <w:pBdr>
        <w:top w:val="single" w:sz="4" w:space="0" w:color="auto"/>
        <w:bottom w:val="single" w:sz="4" w:space="0" w:color="auto"/>
      </w:pBdr>
      <w:spacing w:before="100" w:beforeAutospacing="1" w:after="100" w:afterAutospacing="1"/>
      <w:jc w:val="center"/>
      <w:textAlignment w:val="center"/>
    </w:pPr>
    <w:rPr>
      <w:rFonts w:ascii="Century Gothic" w:hAnsi="Century Gothic"/>
      <w:b/>
      <w:bCs/>
      <w:sz w:val="14"/>
      <w:szCs w:val="14"/>
    </w:rPr>
  </w:style>
  <w:style w:type="paragraph" w:customStyle="1" w:styleId="xl96">
    <w:name w:val="xl96"/>
    <w:basedOn w:val="Normal"/>
    <w:rsid w:val="00FF1BE5"/>
    <w:pPr>
      <w:pBdr>
        <w:top w:val="single" w:sz="4" w:space="0" w:color="auto"/>
        <w:bottom w:val="single" w:sz="4" w:space="0" w:color="auto"/>
        <w:right w:val="single" w:sz="4" w:space="0" w:color="auto"/>
      </w:pBdr>
      <w:spacing w:before="100" w:beforeAutospacing="1" w:after="100" w:afterAutospacing="1"/>
      <w:jc w:val="center"/>
      <w:textAlignment w:val="center"/>
    </w:pPr>
    <w:rPr>
      <w:rFonts w:ascii="Century Gothic" w:hAnsi="Century Gothic"/>
      <w:b/>
      <w:bCs/>
      <w:sz w:val="14"/>
      <w:szCs w:val="14"/>
    </w:rPr>
  </w:style>
  <w:style w:type="paragraph" w:customStyle="1" w:styleId="xl97">
    <w:name w:val="xl97"/>
    <w:basedOn w:val="Normal"/>
    <w:rsid w:val="00FF1BE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entury Gothic" w:hAnsi="Century Gothic"/>
      <w:b/>
      <w:bCs/>
      <w:sz w:val="14"/>
      <w:szCs w:val="14"/>
    </w:rPr>
  </w:style>
  <w:style w:type="paragraph" w:customStyle="1" w:styleId="xl98">
    <w:name w:val="xl98"/>
    <w:basedOn w:val="Normal"/>
    <w:rsid w:val="00FF1BE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entury Gothic" w:hAnsi="Century Gothic"/>
      <w:b/>
      <w:bCs/>
      <w:sz w:val="14"/>
      <w:szCs w:val="14"/>
    </w:rPr>
  </w:style>
  <w:style w:type="paragraph" w:customStyle="1" w:styleId="xl99">
    <w:name w:val="xl99"/>
    <w:basedOn w:val="Normal"/>
    <w:rsid w:val="00FF1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hAnsi="Century Gothic"/>
      <w:b/>
      <w:bCs/>
      <w:sz w:val="14"/>
      <w:szCs w:val="14"/>
    </w:rPr>
  </w:style>
  <w:style w:type="character" w:customStyle="1" w:styleId="PargrafodaListaChar">
    <w:name w:val="Parágrafo da Lista Char"/>
    <w:aliases w:val="List I Paragraph Char,descritivo Char,Due date Char,Segundo Char"/>
    <w:link w:val="PargrafodaLista"/>
    <w:uiPriority w:val="34"/>
    <w:qFormat/>
    <w:rsid w:val="00FF1BE5"/>
    <w:rPr>
      <w:rFonts w:ascii="Times New Roman" w:eastAsia="Times New Roman" w:hAnsi="Times New Roman" w:cs="Times New Roman"/>
      <w:sz w:val="20"/>
      <w:szCs w:val="20"/>
      <w:lang w:eastAsia="pt-BR"/>
    </w:rPr>
  </w:style>
  <w:style w:type="paragraph" w:styleId="Pr-formataoHTML">
    <w:name w:val="HTML Preformatted"/>
    <w:basedOn w:val="Normal"/>
    <w:link w:val="Pr-formataoHTMLChar"/>
    <w:rsid w:val="00FF1B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100" w:lineRule="atLeast"/>
    </w:pPr>
    <w:rPr>
      <w:rFonts w:ascii="Courier New" w:hAnsi="Courier New"/>
      <w:lang w:eastAsia="ar-SA"/>
    </w:rPr>
  </w:style>
  <w:style w:type="character" w:customStyle="1" w:styleId="Pr-formataoHTMLChar">
    <w:name w:val="Pré-formatação HTML Char"/>
    <w:basedOn w:val="Fontepargpadro"/>
    <w:link w:val="Pr-formataoHTML"/>
    <w:rsid w:val="00FF1BE5"/>
    <w:rPr>
      <w:rFonts w:ascii="Courier New" w:eastAsia="Times New Roman" w:hAnsi="Courier New" w:cs="Times New Roman"/>
      <w:sz w:val="20"/>
      <w:szCs w:val="20"/>
      <w:lang w:eastAsia="ar-SA"/>
    </w:rPr>
  </w:style>
  <w:style w:type="character" w:customStyle="1" w:styleId="NormalArialChar">
    <w:name w:val="Normal + Arial Char"/>
    <w:aliases w:val="12p + Arial Char,12 PNão Negrito Char"/>
    <w:link w:val="NormalArial"/>
    <w:rsid w:val="00FF1BE5"/>
    <w:rPr>
      <w:rFonts w:ascii="Arial" w:eastAsia="Times New Roman" w:hAnsi="Arial" w:cs="Arial"/>
      <w:sz w:val="20"/>
      <w:szCs w:val="20"/>
      <w:lang w:eastAsia="pt-BR"/>
    </w:rPr>
  </w:style>
  <w:style w:type="character" w:styleId="TextodoEspaoReservado">
    <w:name w:val="Placeholder Text"/>
    <w:basedOn w:val="Fontepargpadro"/>
    <w:uiPriority w:val="99"/>
    <w:semiHidden/>
    <w:rsid w:val="00FF1BE5"/>
    <w:rPr>
      <w:color w:val="808080"/>
    </w:rPr>
  </w:style>
  <w:style w:type="character" w:styleId="Refdecomentrio">
    <w:name w:val="annotation reference"/>
    <w:basedOn w:val="Fontepargpadro"/>
    <w:unhideWhenUsed/>
    <w:rsid w:val="00FF1BE5"/>
    <w:rPr>
      <w:sz w:val="16"/>
      <w:szCs w:val="16"/>
    </w:rPr>
  </w:style>
  <w:style w:type="paragraph" w:styleId="Textodecomentrio">
    <w:name w:val="annotation text"/>
    <w:basedOn w:val="Normal"/>
    <w:link w:val="TextodecomentrioChar"/>
    <w:uiPriority w:val="99"/>
    <w:unhideWhenUsed/>
    <w:rsid w:val="00FF1BE5"/>
  </w:style>
  <w:style w:type="character" w:customStyle="1" w:styleId="TextodecomentrioChar">
    <w:name w:val="Texto de comentário Char"/>
    <w:basedOn w:val="Fontepargpadro"/>
    <w:link w:val="Textodecomentrio"/>
    <w:uiPriority w:val="99"/>
    <w:qFormat/>
    <w:rsid w:val="00FF1BE5"/>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FF1BE5"/>
    <w:rPr>
      <w:b/>
      <w:bCs/>
    </w:rPr>
  </w:style>
  <w:style w:type="character" w:customStyle="1" w:styleId="AssuntodocomentrioChar">
    <w:name w:val="Assunto do comentário Char"/>
    <w:basedOn w:val="TextodecomentrioChar"/>
    <w:link w:val="Assuntodocomentrio"/>
    <w:uiPriority w:val="99"/>
    <w:semiHidden/>
    <w:rsid w:val="00FF1BE5"/>
    <w:rPr>
      <w:rFonts w:ascii="Times New Roman" w:eastAsia="Times New Roman" w:hAnsi="Times New Roman" w:cs="Times New Roman"/>
      <w:b/>
      <w:bCs/>
      <w:sz w:val="20"/>
      <w:szCs w:val="20"/>
      <w:lang w:eastAsia="pt-BR"/>
    </w:rPr>
  </w:style>
  <w:style w:type="paragraph" w:customStyle="1" w:styleId="xm-2061951353195698702m2134053083322524289gmail-msolistparagraph">
    <w:name w:val="x_m_-2061951353195698702m_2134053083322524289gmail-msolistparagraph"/>
    <w:basedOn w:val="Normal"/>
    <w:rsid w:val="00FF1BE5"/>
    <w:pPr>
      <w:spacing w:before="100" w:beforeAutospacing="1" w:after="100" w:afterAutospacing="1"/>
    </w:pPr>
    <w:rPr>
      <w:sz w:val="24"/>
      <w:szCs w:val="24"/>
    </w:rPr>
  </w:style>
  <w:style w:type="paragraph" w:styleId="Legenda">
    <w:name w:val="caption"/>
    <w:basedOn w:val="Normal"/>
    <w:next w:val="Normal"/>
    <w:uiPriority w:val="35"/>
    <w:unhideWhenUsed/>
    <w:qFormat/>
    <w:rsid w:val="00FF1BE5"/>
    <w:pPr>
      <w:spacing w:after="200"/>
    </w:pPr>
    <w:rPr>
      <w:i/>
      <w:iCs/>
      <w:color w:val="44546A" w:themeColor="text2"/>
      <w:sz w:val="18"/>
      <w:szCs w:val="18"/>
    </w:rPr>
  </w:style>
  <w:style w:type="paragraph" w:customStyle="1" w:styleId="textbody">
    <w:name w:val="textbody"/>
    <w:basedOn w:val="Normal"/>
    <w:rsid w:val="00FF1BE5"/>
    <w:pPr>
      <w:spacing w:before="100" w:beforeAutospacing="1" w:after="100" w:afterAutospacing="1"/>
    </w:pPr>
    <w:rPr>
      <w:sz w:val="24"/>
      <w:szCs w:val="24"/>
    </w:rPr>
  </w:style>
  <w:style w:type="paragraph" w:customStyle="1" w:styleId="Nivel01">
    <w:name w:val="Nivel 01"/>
    <w:basedOn w:val="Ttulo1"/>
    <w:next w:val="Normal"/>
    <w:link w:val="Nivel01Char"/>
    <w:qFormat/>
    <w:rsid w:val="00FF1BE5"/>
    <w:pPr>
      <w:keepLines/>
      <w:numPr>
        <w:numId w:val="2"/>
      </w:numPr>
      <w:tabs>
        <w:tab w:val="left" w:pos="567"/>
      </w:tabs>
      <w:spacing w:before="240"/>
      <w:jc w:val="both"/>
    </w:pPr>
    <w:rPr>
      <w:rFonts w:ascii="Ecofont_Spranq_eco_Sans" w:eastAsiaTheme="majorEastAsia" w:hAnsi="Ecofont_Spranq_eco_Sans" w:cs="Times New Roman"/>
      <w:color w:val="000000"/>
    </w:rPr>
  </w:style>
  <w:style w:type="paragraph" w:customStyle="1" w:styleId="citao2">
    <w:name w:val="citação 2"/>
    <w:basedOn w:val="Citao"/>
    <w:link w:val="citao2Char"/>
    <w:qFormat/>
    <w:rsid w:val="00FF1BE5"/>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sz w:val="20"/>
      <w:szCs w:val="20"/>
    </w:rPr>
  </w:style>
  <w:style w:type="character" w:customStyle="1" w:styleId="citao2Char">
    <w:name w:val="citação 2 Char"/>
    <w:basedOn w:val="CitaoChar"/>
    <w:link w:val="citao2"/>
    <w:rsid w:val="00FF1BE5"/>
    <w:rPr>
      <w:rFonts w:ascii="Arial" w:eastAsia="Calibri" w:hAnsi="Arial" w:cs="Tahoma"/>
      <w:i/>
      <w:iCs/>
      <w:color w:val="000000"/>
      <w:sz w:val="20"/>
      <w:szCs w:val="20"/>
      <w:shd w:val="clear" w:color="auto" w:fill="FFFFCC"/>
      <w:lang w:val="en-US"/>
    </w:rPr>
  </w:style>
  <w:style w:type="character" w:customStyle="1" w:styleId="Nivel01Char">
    <w:name w:val="Nivel 01 Char"/>
    <w:basedOn w:val="TtuloChar"/>
    <w:link w:val="Nivel01"/>
    <w:rsid w:val="00FF1BE5"/>
    <w:rPr>
      <w:rFonts w:ascii="Ecofont_Spranq_eco_Sans" w:eastAsiaTheme="majorEastAsia" w:hAnsi="Ecofont_Spranq_eco_Sans" w:cs="Times New Roman"/>
      <w:b/>
      <w:bCs/>
      <w:color w:val="000000"/>
      <w:sz w:val="20"/>
      <w:szCs w:val="20"/>
      <w:lang w:eastAsia="pt-BR"/>
    </w:rPr>
  </w:style>
  <w:style w:type="paragraph" w:customStyle="1" w:styleId="PADRO">
    <w:name w:val="PADRÃO"/>
    <w:rsid w:val="00FF1BE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customStyle="1" w:styleId="ESPECIFICAO2">
    <w:name w:val="ESPECIFICAÇÃO2"/>
    <w:basedOn w:val="Normal"/>
    <w:rsid w:val="00FF1BE5"/>
    <w:pPr>
      <w:numPr>
        <w:ilvl w:val="1"/>
        <w:numId w:val="1"/>
      </w:numPr>
      <w:jc w:val="both"/>
    </w:pPr>
    <w:rPr>
      <w:rFonts w:ascii="Arial (W1)" w:hAnsi="Arial (W1)"/>
      <w:sz w:val="24"/>
    </w:rPr>
  </w:style>
  <w:style w:type="table" w:customStyle="1" w:styleId="Tabelacomgrade1">
    <w:name w:val="Tabela com grade1"/>
    <w:basedOn w:val="Tabelanormal"/>
    <w:next w:val="Tabelacomgrade"/>
    <w:uiPriority w:val="39"/>
    <w:rsid w:val="00FF1BE5"/>
    <w:pPr>
      <w:widowControl w:val="0"/>
      <w:autoSpaceDE w:val="0"/>
      <w:autoSpaceDN w:val="0"/>
    </w:pPr>
    <w:rPr>
      <w:rFonts w:ascii="Calibri" w:eastAsia="Calibri" w:hAnsi="Calibri" w:cs="Times New Roman"/>
      <w:sz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emEspaamento">
    <w:name w:val="No Spacing"/>
    <w:uiPriority w:val="1"/>
    <w:qFormat/>
    <w:rsid w:val="00FF1BE5"/>
    <w:pPr>
      <w:widowControl w:val="0"/>
    </w:pPr>
    <w:rPr>
      <w:rFonts w:ascii="Times New Roman" w:eastAsia="Times New Roman" w:hAnsi="Times New Roman" w:cs="Times New Roman"/>
      <w:sz w:val="20"/>
      <w:szCs w:val="20"/>
      <w:lang w:eastAsia="pt-BR"/>
    </w:rPr>
  </w:style>
  <w:style w:type="character" w:customStyle="1" w:styleId="il">
    <w:name w:val="il"/>
    <w:basedOn w:val="Fontepargpadro"/>
    <w:rsid w:val="008B09BB"/>
  </w:style>
  <w:style w:type="character" w:styleId="nfase">
    <w:name w:val="Emphasis"/>
    <w:basedOn w:val="Fontepargpadro"/>
    <w:uiPriority w:val="20"/>
    <w:qFormat/>
    <w:rsid w:val="009146B1"/>
    <w:rPr>
      <w:i/>
      <w:iCs/>
    </w:rPr>
  </w:style>
  <w:style w:type="paragraph" w:customStyle="1" w:styleId="dou-paragraph">
    <w:name w:val="dou-paragraph"/>
    <w:basedOn w:val="Normal"/>
    <w:rsid w:val="00EE78B4"/>
    <w:pPr>
      <w:spacing w:before="100" w:beforeAutospacing="1" w:after="100" w:afterAutospacing="1"/>
    </w:pPr>
    <w:rPr>
      <w:sz w:val="24"/>
      <w:szCs w:val="24"/>
    </w:rPr>
  </w:style>
  <w:style w:type="paragraph" w:customStyle="1" w:styleId="Nivel2">
    <w:name w:val="Nivel 2"/>
    <w:basedOn w:val="Normal"/>
    <w:link w:val="Nivel2Char"/>
    <w:qFormat/>
    <w:rsid w:val="006E0BA9"/>
    <w:pPr>
      <w:numPr>
        <w:ilvl w:val="1"/>
        <w:numId w:val="2"/>
      </w:numPr>
      <w:spacing w:before="120" w:after="120" w:line="276" w:lineRule="auto"/>
      <w:jc w:val="both"/>
    </w:pPr>
    <w:rPr>
      <w:rFonts w:ascii="Arial" w:eastAsiaTheme="minorEastAsia" w:hAnsi="Arial" w:cs="Arial"/>
      <w:color w:val="000000"/>
    </w:rPr>
  </w:style>
  <w:style w:type="paragraph" w:customStyle="1" w:styleId="Nivel3">
    <w:name w:val="Nivel 3"/>
    <w:basedOn w:val="Normal"/>
    <w:link w:val="Nivel3Char"/>
    <w:qFormat/>
    <w:rsid w:val="006E0BA9"/>
    <w:pPr>
      <w:numPr>
        <w:ilvl w:val="2"/>
        <w:numId w:val="2"/>
      </w:numPr>
      <w:spacing w:before="120" w:after="120" w:line="276" w:lineRule="auto"/>
      <w:jc w:val="both"/>
    </w:pPr>
    <w:rPr>
      <w:rFonts w:ascii="Arial" w:eastAsiaTheme="minorEastAsia" w:hAnsi="Arial" w:cs="Arial"/>
      <w:color w:val="000000"/>
    </w:rPr>
  </w:style>
  <w:style w:type="paragraph" w:customStyle="1" w:styleId="Nivel4">
    <w:name w:val="Nivel 4"/>
    <w:basedOn w:val="Nivel3"/>
    <w:link w:val="Nivel4Char"/>
    <w:qFormat/>
    <w:rsid w:val="006E0BA9"/>
    <w:rPr>
      <w:color w:val="auto"/>
    </w:rPr>
  </w:style>
  <w:style w:type="paragraph" w:customStyle="1" w:styleId="Nivel5">
    <w:name w:val="Nivel 5"/>
    <w:basedOn w:val="Nivel4"/>
    <w:qFormat/>
    <w:rsid w:val="006E0BA9"/>
    <w:pPr>
      <w:numPr>
        <w:ilvl w:val="4"/>
      </w:numPr>
    </w:pPr>
  </w:style>
  <w:style w:type="character" w:customStyle="1" w:styleId="Nivel2Char">
    <w:name w:val="Nivel 2 Char"/>
    <w:basedOn w:val="Fontepargpadro"/>
    <w:link w:val="Nivel2"/>
    <w:locked/>
    <w:rsid w:val="006E0BA9"/>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6E0BA9"/>
    <w:rPr>
      <w:rFonts w:ascii="Arial" w:eastAsiaTheme="minorEastAsia" w:hAnsi="Arial" w:cs="Arial"/>
      <w:color w:val="000000"/>
      <w:sz w:val="20"/>
      <w:szCs w:val="20"/>
      <w:lang w:eastAsia="pt-BR"/>
    </w:rPr>
  </w:style>
  <w:style w:type="paragraph" w:customStyle="1" w:styleId="Nvel2-Red">
    <w:name w:val="Nível 2 -Red"/>
    <w:basedOn w:val="Nivel2"/>
    <w:link w:val="Nvel2-RedChar"/>
    <w:qFormat/>
    <w:rsid w:val="005F0D7A"/>
    <w:rPr>
      <w:i/>
      <w:iCs/>
      <w:color w:val="FF0000"/>
    </w:rPr>
  </w:style>
  <w:style w:type="paragraph" w:customStyle="1" w:styleId="Nvel3-R">
    <w:name w:val="Nível 3-R"/>
    <w:basedOn w:val="Nivel3"/>
    <w:link w:val="Nvel3-RChar"/>
    <w:qFormat/>
    <w:rsid w:val="005F0D7A"/>
    <w:rPr>
      <w:i/>
      <w:iCs/>
      <w:color w:val="FF0000"/>
    </w:rPr>
  </w:style>
  <w:style w:type="character" w:customStyle="1" w:styleId="Nvel2-RedChar">
    <w:name w:val="Nível 2 -Red Char"/>
    <w:basedOn w:val="Nivel2Char"/>
    <w:link w:val="Nvel2-Red"/>
    <w:rsid w:val="005F0D7A"/>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5F0D7A"/>
    <w:pPr>
      <w:numPr>
        <w:ilvl w:val="0"/>
        <w:numId w:val="0"/>
      </w:numPr>
    </w:pPr>
    <w:rPr>
      <w:i/>
      <w:iCs/>
      <w:color w:val="FF0000"/>
    </w:rPr>
  </w:style>
  <w:style w:type="table" w:customStyle="1" w:styleId="Tabelacomgrade2">
    <w:name w:val="Tabela com grade2"/>
    <w:basedOn w:val="Tabelanormal"/>
    <w:next w:val="Tabelacomgrade"/>
    <w:uiPriority w:val="39"/>
    <w:rsid w:val="00A979F8"/>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vel1-SemNum">
    <w:name w:val="Nível 1-Sem Num"/>
    <w:basedOn w:val="Nivel01"/>
    <w:link w:val="Nvel1-SemNumChar"/>
    <w:autoRedefine/>
    <w:qFormat/>
    <w:rsid w:val="003E351E"/>
    <w:pPr>
      <w:numPr>
        <w:numId w:val="0"/>
      </w:numPr>
      <w:spacing w:after="120" w:line="276" w:lineRule="auto"/>
      <w:outlineLvl w:val="1"/>
    </w:pPr>
    <w:rPr>
      <w:rFonts w:ascii="Arial" w:hAnsi="Arial" w:cs="Arial"/>
      <w:color w:val="FF0000"/>
    </w:rPr>
  </w:style>
  <w:style w:type="character" w:customStyle="1" w:styleId="Nvel1-SemNumChar">
    <w:name w:val="Nível 1-Sem Num Char"/>
    <w:basedOn w:val="Nivel01Char"/>
    <w:link w:val="Nvel1-SemNum"/>
    <w:rsid w:val="003E351E"/>
    <w:rPr>
      <w:rFonts w:ascii="Arial" w:eastAsiaTheme="majorEastAsia" w:hAnsi="Arial" w:cs="Arial"/>
      <w:b/>
      <w:bCs/>
      <w:color w:val="FF0000"/>
      <w:sz w:val="20"/>
      <w:szCs w:val="20"/>
      <w:lang w:eastAsia="pt-BR"/>
    </w:rPr>
  </w:style>
  <w:style w:type="character" w:customStyle="1" w:styleId="Nvel3-RChar">
    <w:name w:val="Nível 3-R Char"/>
    <w:basedOn w:val="Nivel3Char"/>
    <w:link w:val="Nvel3-R"/>
    <w:rsid w:val="00F74152"/>
    <w:rPr>
      <w:rFonts w:ascii="Arial" w:eastAsiaTheme="minorEastAsia" w:hAnsi="Arial" w:cs="Arial"/>
      <w:i/>
      <w:iCs/>
      <w:color w:val="FF0000"/>
      <w:sz w:val="20"/>
      <w:szCs w:val="20"/>
      <w:lang w:eastAsia="pt-BR"/>
    </w:rPr>
  </w:style>
  <w:style w:type="paragraph" w:customStyle="1" w:styleId="ou">
    <w:name w:val="ou"/>
    <w:basedOn w:val="PargrafodaLista"/>
    <w:link w:val="ouChar"/>
    <w:qFormat/>
    <w:rsid w:val="00E92613"/>
    <w:pPr>
      <w:spacing w:before="60" w:after="60" w:line="259" w:lineRule="auto"/>
      <w:ind w:left="0"/>
      <w:contextualSpacing w:val="0"/>
      <w:jc w:val="center"/>
    </w:pPr>
    <w:rPr>
      <w:rFonts w:ascii="Arial" w:hAnsi="Arial" w:cs="Arial"/>
      <w:b/>
      <w:bCs/>
      <w:i/>
      <w:iCs/>
      <w:color w:val="FF0000"/>
      <w:szCs w:val="24"/>
      <w:u w:val="single"/>
    </w:rPr>
  </w:style>
  <w:style w:type="character" w:customStyle="1" w:styleId="ouChar">
    <w:name w:val="ou Char"/>
    <w:basedOn w:val="PargrafodaListaChar"/>
    <w:link w:val="ou"/>
    <w:rsid w:val="00E92613"/>
    <w:rPr>
      <w:rFonts w:ascii="Arial" w:eastAsia="Times New Roman" w:hAnsi="Arial" w:cs="Arial"/>
      <w:b/>
      <w:bCs/>
      <w:i/>
      <w:iCs/>
      <w:color w:val="FF0000"/>
      <w:sz w:val="20"/>
      <w:szCs w:val="24"/>
      <w:u w:val="single"/>
      <w:lang w:eastAsia="pt-BR"/>
    </w:rPr>
  </w:style>
  <w:style w:type="paragraph" w:customStyle="1" w:styleId="Nvel1-SemNumPreto">
    <w:name w:val="Nível 1-Sem Num Preto"/>
    <w:basedOn w:val="Nvel1-SemNum"/>
    <w:link w:val="Nvel1-SemNumPretoChar"/>
    <w:qFormat/>
    <w:rsid w:val="00845887"/>
    <w:rPr>
      <w:lang w:eastAsia="zh-CN" w:bidi="hi-IN"/>
    </w:rPr>
  </w:style>
  <w:style w:type="character" w:customStyle="1" w:styleId="Nvel1-SemNumPretoChar">
    <w:name w:val="Nível 1-Sem Num Preto Char"/>
    <w:basedOn w:val="Nvel1-SemNumChar"/>
    <w:link w:val="Nvel1-SemNumPreto"/>
    <w:rsid w:val="00845887"/>
    <w:rPr>
      <w:rFonts w:ascii="Arial" w:eastAsiaTheme="majorEastAsia" w:hAnsi="Arial" w:cs="Arial"/>
      <w:b/>
      <w:bCs/>
      <w:color w:val="FF0000"/>
      <w:sz w:val="20"/>
      <w:szCs w:val="20"/>
      <w:lang w:eastAsia="zh-CN" w:bidi="hi-IN"/>
    </w:rPr>
  </w:style>
  <w:style w:type="character" w:customStyle="1" w:styleId="Nvel4-RChar">
    <w:name w:val="Nível 4-R Char"/>
    <w:basedOn w:val="Fontepargpadro"/>
    <w:link w:val="Nvel4-R"/>
    <w:rsid w:val="009B4DF4"/>
    <w:rPr>
      <w:rFonts w:ascii="Arial" w:eastAsiaTheme="minorEastAsia" w:hAnsi="Arial" w:cs="Arial"/>
      <w:i/>
      <w:iCs/>
      <w:color w:val="FF0000"/>
      <w:sz w:val="20"/>
      <w:szCs w:val="20"/>
      <w:lang w:eastAsia="pt-BR"/>
    </w:rPr>
  </w:style>
  <w:style w:type="numbering" w:customStyle="1" w:styleId="Estilo1">
    <w:name w:val="Estilo1"/>
    <w:uiPriority w:val="99"/>
    <w:rsid w:val="00CB6A62"/>
    <w:pPr>
      <w:numPr>
        <w:numId w:val="7"/>
      </w:numPr>
    </w:pPr>
  </w:style>
  <w:style w:type="character" w:customStyle="1" w:styleId="normaltextrun">
    <w:name w:val="normaltextrun"/>
    <w:basedOn w:val="Fontepargpadro"/>
    <w:rsid w:val="00B715DB"/>
  </w:style>
  <w:style w:type="character" w:customStyle="1" w:styleId="findhit">
    <w:name w:val="findhit"/>
    <w:basedOn w:val="Fontepargpadro"/>
    <w:rsid w:val="00B715DB"/>
  </w:style>
  <w:style w:type="paragraph" w:customStyle="1" w:styleId="Nvel01-SemNumerao">
    <w:name w:val="Nível 01-Sem Numeração"/>
    <w:basedOn w:val="Normal"/>
    <w:link w:val="Nvel01-SemNumeraoChar"/>
    <w:autoRedefine/>
    <w:uiPriority w:val="1"/>
    <w:qFormat/>
    <w:rsid w:val="005E6F75"/>
    <w:pPr>
      <w:keepNext/>
      <w:keepLines/>
      <w:spacing w:before="240" w:after="120" w:line="276" w:lineRule="auto"/>
      <w:jc w:val="both"/>
      <w:outlineLvl w:val="1"/>
    </w:pPr>
    <w:rPr>
      <w:rFonts w:ascii="Arial" w:eastAsiaTheme="majorEastAsia" w:hAnsi="Arial" w:cs="Arial"/>
      <w:b/>
      <w:bCs/>
    </w:rPr>
  </w:style>
  <w:style w:type="character" w:customStyle="1" w:styleId="Nvel01-SemNumeraoChar">
    <w:name w:val="Nível 01-Sem Numeração Char"/>
    <w:basedOn w:val="Fontepargpadro"/>
    <w:link w:val="Nvel01-SemNumerao"/>
    <w:uiPriority w:val="1"/>
    <w:rsid w:val="005E6F75"/>
    <w:rPr>
      <w:rFonts w:ascii="Arial" w:eastAsiaTheme="majorEastAsia" w:hAnsi="Arial" w:cs="Arial"/>
      <w:b/>
      <w:bCs/>
      <w:sz w:val="20"/>
      <w:szCs w:val="20"/>
      <w:lang w:eastAsia="pt-BR"/>
    </w:rPr>
  </w:style>
  <w:style w:type="character" w:customStyle="1" w:styleId="Nivel4Char">
    <w:name w:val="Nivel 4 Char"/>
    <w:basedOn w:val="Fontepargpadro"/>
    <w:link w:val="Nivel4"/>
    <w:rsid w:val="00A77A10"/>
    <w:rPr>
      <w:rFonts w:ascii="Arial" w:eastAsiaTheme="minorEastAsia" w:hAnsi="Arial" w:cs="Arial"/>
      <w:sz w:val="20"/>
      <w:szCs w:val="20"/>
      <w:lang w:eastAsia="pt-BR"/>
    </w:rPr>
  </w:style>
  <w:style w:type="paragraph" w:customStyle="1" w:styleId="xl106">
    <w:name w:val="xl106"/>
    <w:basedOn w:val="Normal"/>
    <w:rsid w:val="0004116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entury Gothic" w:hAnsi="Century Gothic"/>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369081">
      <w:bodyDiv w:val="1"/>
      <w:marLeft w:val="0"/>
      <w:marRight w:val="0"/>
      <w:marTop w:val="0"/>
      <w:marBottom w:val="0"/>
      <w:divBdr>
        <w:top w:val="none" w:sz="0" w:space="0" w:color="auto"/>
        <w:left w:val="none" w:sz="0" w:space="0" w:color="auto"/>
        <w:bottom w:val="none" w:sz="0" w:space="0" w:color="auto"/>
        <w:right w:val="none" w:sz="0" w:space="0" w:color="auto"/>
      </w:divBdr>
    </w:div>
    <w:div w:id="66080310">
      <w:bodyDiv w:val="1"/>
      <w:marLeft w:val="0"/>
      <w:marRight w:val="0"/>
      <w:marTop w:val="0"/>
      <w:marBottom w:val="0"/>
      <w:divBdr>
        <w:top w:val="none" w:sz="0" w:space="0" w:color="auto"/>
        <w:left w:val="none" w:sz="0" w:space="0" w:color="auto"/>
        <w:bottom w:val="none" w:sz="0" w:space="0" w:color="auto"/>
        <w:right w:val="none" w:sz="0" w:space="0" w:color="auto"/>
      </w:divBdr>
    </w:div>
    <w:div w:id="197015918">
      <w:bodyDiv w:val="1"/>
      <w:marLeft w:val="0"/>
      <w:marRight w:val="0"/>
      <w:marTop w:val="0"/>
      <w:marBottom w:val="0"/>
      <w:divBdr>
        <w:top w:val="none" w:sz="0" w:space="0" w:color="auto"/>
        <w:left w:val="none" w:sz="0" w:space="0" w:color="auto"/>
        <w:bottom w:val="none" w:sz="0" w:space="0" w:color="auto"/>
        <w:right w:val="none" w:sz="0" w:space="0" w:color="auto"/>
      </w:divBdr>
    </w:div>
    <w:div w:id="248781409">
      <w:bodyDiv w:val="1"/>
      <w:marLeft w:val="0"/>
      <w:marRight w:val="0"/>
      <w:marTop w:val="0"/>
      <w:marBottom w:val="0"/>
      <w:divBdr>
        <w:top w:val="none" w:sz="0" w:space="0" w:color="auto"/>
        <w:left w:val="none" w:sz="0" w:space="0" w:color="auto"/>
        <w:bottom w:val="none" w:sz="0" w:space="0" w:color="auto"/>
        <w:right w:val="none" w:sz="0" w:space="0" w:color="auto"/>
      </w:divBdr>
    </w:div>
    <w:div w:id="303658091">
      <w:bodyDiv w:val="1"/>
      <w:marLeft w:val="0"/>
      <w:marRight w:val="0"/>
      <w:marTop w:val="0"/>
      <w:marBottom w:val="0"/>
      <w:divBdr>
        <w:top w:val="none" w:sz="0" w:space="0" w:color="auto"/>
        <w:left w:val="none" w:sz="0" w:space="0" w:color="auto"/>
        <w:bottom w:val="none" w:sz="0" w:space="0" w:color="auto"/>
        <w:right w:val="none" w:sz="0" w:space="0" w:color="auto"/>
      </w:divBdr>
      <w:divsChild>
        <w:div w:id="13963527">
          <w:marLeft w:val="0"/>
          <w:marRight w:val="0"/>
          <w:marTop w:val="0"/>
          <w:marBottom w:val="0"/>
          <w:divBdr>
            <w:top w:val="none" w:sz="0" w:space="0" w:color="auto"/>
            <w:left w:val="none" w:sz="0" w:space="0" w:color="auto"/>
            <w:bottom w:val="none" w:sz="0" w:space="0" w:color="auto"/>
            <w:right w:val="none" w:sz="0" w:space="0" w:color="auto"/>
          </w:divBdr>
        </w:div>
        <w:div w:id="990409263">
          <w:marLeft w:val="0"/>
          <w:marRight w:val="0"/>
          <w:marTop w:val="0"/>
          <w:marBottom w:val="0"/>
          <w:divBdr>
            <w:top w:val="none" w:sz="0" w:space="0" w:color="auto"/>
            <w:left w:val="none" w:sz="0" w:space="0" w:color="auto"/>
            <w:bottom w:val="none" w:sz="0" w:space="0" w:color="auto"/>
            <w:right w:val="none" w:sz="0" w:space="0" w:color="auto"/>
          </w:divBdr>
        </w:div>
      </w:divsChild>
    </w:div>
    <w:div w:id="309214445">
      <w:bodyDiv w:val="1"/>
      <w:marLeft w:val="0"/>
      <w:marRight w:val="0"/>
      <w:marTop w:val="0"/>
      <w:marBottom w:val="0"/>
      <w:divBdr>
        <w:top w:val="none" w:sz="0" w:space="0" w:color="auto"/>
        <w:left w:val="none" w:sz="0" w:space="0" w:color="auto"/>
        <w:bottom w:val="none" w:sz="0" w:space="0" w:color="auto"/>
        <w:right w:val="none" w:sz="0" w:space="0" w:color="auto"/>
      </w:divBdr>
    </w:div>
    <w:div w:id="431896579">
      <w:bodyDiv w:val="1"/>
      <w:marLeft w:val="0"/>
      <w:marRight w:val="0"/>
      <w:marTop w:val="0"/>
      <w:marBottom w:val="0"/>
      <w:divBdr>
        <w:top w:val="none" w:sz="0" w:space="0" w:color="auto"/>
        <w:left w:val="none" w:sz="0" w:space="0" w:color="auto"/>
        <w:bottom w:val="none" w:sz="0" w:space="0" w:color="auto"/>
        <w:right w:val="none" w:sz="0" w:space="0" w:color="auto"/>
      </w:divBdr>
    </w:div>
    <w:div w:id="523175719">
      <w:bodyDiv w:val="1"/>
      <w:marLeft w:val="0"/>
      <w:marRight w:val="0"/>
      <w:marTop w:val="0"/>
      <w:marBottom w:val="0"/>
      <w:divBdr>
        <w:top w:val="none" w:sz="0" w:space="0" w:color="auto"/>
        <w:left w:val="none" w:sz="0" w:space="0" w:color="auto"/>
        <w:bottom w:val="none" w:sz="0" w:space="0" w:color="auto"/>
        <w:right w:val="none" w:sz="0" w:space="0" w:color="auto"/>
      </w:divBdr>
    </w:div>
    <w:div w:id="629436639">
      <w:bodyDiv w:val="1"/>
      <w:marLeft w:val="0"/>
      <w:marRight w:val="0"/>
      <w:marTop w:val="0"/>
      <w:marBottom w:val="0"/>
      <w:divBdr>
        <w:top w:val="none" w:sz="0" w:space="0" w:color="auto"/>
        <w:left w:val="none" w:sz="0" w:space="0" w:color="auto"/>
        <w:bottom w:val="none" w:sz="0" w:space="0" w:color="auto"/>
        <w:right w:val="none" w:sz="0" w:space="0" w:color="auto"/>
      </w:divBdr>
      <w:divsChild>
        <w:div w:id="535852470">
          <w:marLeft w:val="0"/>
          <w:marRight w:val="0"/>
          <w:marTop w:val="0"/>
          <w:marBottom w:val="0"/>
          <w:divBdr>
            <w:top w:val="none" w:sz="0" w:space="0" w:color="auto"/>
            <w:left w:val="none" w:sz="0" w:space="0" w:color="auto"/>
            <w:bottom w:val="none" w:sz="0" w:space="0" w:color="auto"/>
            <w:right w:val="none" w:sz="0" w:space="0" w:color="auto"/>
          </w:divBdr>
        </w:div>
        <w:div w:id="1354722205">
          <w:marLeft w:val="0"/>
          <w:marRight w:val="0"/>
          <w:marTop w:val="0"/>
          <w:marBottom w:val="0"/>
          <w:divBdr>
            <w:top w:val="none" w:sz="0" w:space="0" w:color="auto"/>
            <w:left w:val="none" w:sz="0" w:space="0" w:color="auto"/>
            <w:bottom w:val="none" w:sz="0" w:space="0" w:color="auto"/>
            <w:right w:val="none" w:sz="0" w:space="0" w:color="auto"/>
          </w:divBdr>
        </w:div>
        <w:div w:id="1802116182">
          <w:marLeft w:val="0"/>
          <w:marRight w:val="0"/>
          <w:marTop w:val="0"/>
          <w:marBottom w:val="0"/>
          <w:divBdr>
            <w:top w:val="none" w:sz="0" w:space="0" w:color="auto"/>
            <w:left w:val="none" w:sz="0" w:space="0" w:color="auto"/>
            <w:bottom w:val="none" w:sz="0" w:space="0" w:color="auto"/>
            <w:right w:val="none" w:sz="0" w:space="0" w:color="auto"/>
          </w:divBdr>
          <w:divsChild>
            <w:div w:id="85419948">
              <w:marLeft w:val="0"/>
              <w:marRight w:val="0"/>
              <w:marTop w:val="0"/>
              <w:marBottom w:val="0"/>
              <w:divBdr>
                <w:top w:val="none" w:sz="0" w:space="0" w:color="auto"/>
                <w:left w:val="none" w:sz="0" w:space="0" w:color="auto"/>
                <w:bottom w:val="none" w:sz="0" w:space="0" w:color="auto"/>
                <w:right w:val="none" w:sz="0" w:space="0" w:color="auto"/>
              </w:divBdr>
            </w:div>
          </w:divsChild>
        </w:div>
        <w:div w:id="1882747835">
          <w:marLeft w:val="0"/>
          <w:marRight w:val="0"/>
          <w:marTop w:val="0"/>
          <w:marBottom w:val="0"/>
          <w:divBdr>
            <w:top w:val="none" w:sz="0" w:space="0" w:color="auto"/>
            <w:left w:val="none" w:sz="0" w:space="0" w:color="auto"/>
            <w:bottom w:val="none" w:sz="0" w:space="0" w:color="auto"/>
            <w:right w:val="none" w:sz="0" w:space="0" w:color="auto"/>
          </w:divBdr>
        </w:div>
      </w:divsChild>
    </w:div>
    <w:div w:id="633144353">
      <w:bodyDiv w:val="1"/>
      <w:marLeft w:val="0"/>
      <w:marRight w:val="0"/>
      <w:marTop w:val="0"/>
      <w:marBottom w:val="0"/>
      <w:divBdr>
        <w:top w:val="none" w:sz="0" w:space="0" w:color="auto"/>
        <w:left w:val="none" w:sz="0" w:space="0" w:color="auto"/>
        <w:bottom w:val="none" w:sz="0" w:space="0" w:color="auto"/>
        <w:right w:val="none" w:sz="0" w:space="0" w:color="auto"/>
      </w:divBdr>
    </w:div>
    <w:div w:id="827749007">
      <w:bodyDiv w:val="1"/>
      <w:marLeft w:val="0"/>
      <w:marRight w:val="0"/>
      <w:marTop w:val="0"/>
      <w:marBottom w:val="0"/>
      <w:divBdr>
        <w:top w:val="none" w:sz="0" w:space="0" w:color="auto"/>
        <w:left w:val="none" w:sz="0" w:space="0" w:color="auto"/>
        <w:bottom w:val="none" w:sz="0" w:space="0" w:color="auto"/>
        <w:right w:val="none" w:sz="0" w:space="0" w:color="auto"/>
      </w:divBdr>
    </w:div>
    <w:div w:id="880946250">
      <w:bodyDiv w:val="1"/>
      <w:marLeft w:val="0"/>
      <w:marRight w:val="0"/>
      <w:marTop w:val="0"/>
      <w:marBottom w:val="0"/>
      <w:divBdr>
        <w:top w:val="none" w:sz="0" w:space="0" w:color="auto"/>
        <w:left w:val="none" w:sz="0" w:space="0" w:color="auto"/>
        <w:bottom w:val="none" w:sz="0" w:space="0" w:color="auto"/>
        <w:right w:val="none" w:sz="0" w:space="0" w:color="auto"/>
      </w:divBdr>
    </w:div>
    <w:div w:id="947812384">
      <w:bodyDiv w:val="1"/>
      <w:marLeft w:val="0"/>
      <w:marRight w:val="0"/>
      <w:marTop w:val="0"/>
      <w:marBottom w:val="0"/>
      <w:divBdr>
        <w:top w:val="none" w:sz="0" w:space="0" w:color="auto"/>
        <w:left w:val="none" w:sz="0" w:space="0" w:color="auto"/>
        <w:bottom w:val="none" w:sz="0" w:space="0" w:color="auto"/>
        <w:right w:val="none" w:sz="0" w:space="0" w:color="auto"/>
      </w:divBdr>
    </w:div>
    <w:div w:id="1040545514">
      <w:bodyDiv w:val="1"/>
      <w:marLeft w:val="0"/>
      <w:marRight w:val="0"/>
      <w:marTop w:val="0"/>
      <w:marBottom w:val="0"/>
      <w:divBdr>
        <w:top w:val="none" w:sz="0" w:space="0" w:color="auto"/>
        <w:left w:val="none" w:sz="0" w:space="0" w:color="auto"/>
        <w:bottom w:val="none" w:sz="0" w:space="0" w:color="auto"/>
        <w:right w:val="none" w:sz="0" w:space="0" w:color="auto"/>
      </w:divBdr>
    </w:div>
    <w:div w:id="1059591218">
      <w:bodyDiv w:val="1"/>
      <w:marLeft w:val="0"/>
      <w:marRight w:val="0"/>
      <w:marTop w:val="0"/>
      <w:marBottom w:val="0"/>
      <w:divBdr>
        <w:top w:val="none" w:sz="0" w:space="0" w:color="auto"/>
        <w:left w:val="none" w:sz="0" w:space="0" w:color="auto"/>
        <w:bottom w:val="none" w:sz="0" w:space="0" w:color="auto"/>
        <w:right w:val="none" w:sz="0" w:space="0" w:color="auto"/>
      </w:divBdr>
    </w:div>
    <w:div w:id="1241407730">
      <w:bodyDiv w:val="1"/>
      <w:marLeft w:val="0"/>
      <w:marRight w:val="0"/>
      <w:marTop w:val="0"/>
      <w:marBottom w:val="0"/>
      <w:divBdr>
        <w:top w:val="none" w:sz="0" w:space="0" w:color="auto"/>
        <w:left w:val="none" w:sz="0" w:space="0" w:color="auto"/>
        <w:bottom w:val="none" w:sz="0" w:space="0" w:color="auto"/>
        <w:right w:val="none" w:sz="0" w:space="0" w:color="auto"/>
      </w:divBdr>
    </w:div>
    <w:div w:id="1257908296">
      <w:bodyDiv w:val="1"/>
      <w:marLeft w:val="0"/>
      <w:marRight w:val="0"/>
      <w:marTop w:val="0"/>
      <w:marBottom w:val="0"/>
      <w:divBdr>
        <w:top w:val="none" w:sz="0" w:space="0" w:color="auto"/>
        <w:left w:val="none" w:sz="0" w:space="0" w:color="auto"/>
        <w:bottom w:val="none" w:sz="0" w:space="0" w:color="auto"/>
        <w:right w:val="none" w:sz="0" w:space="0" w:color="auto"/>
      </w:divBdr>
    </w:div>
    <w:div w:id="1296791014">
      <w:bodyDiv w:val="1"/>
      <w:marLeft w:val="0"/>
      <w:marRight w:val="0"/>
      <w:marTop w:val="0"/>
      <w:marBottom w:val="0"/>
      <w:divBdr>
        <w:top w:val="none" w:sz="0" w:space="0" w:color="auto"/>
        <w:left w:val="none" w:sz="0" w:space="0" w:color="auto"/>
        <w:bottom w:val="none" w:sz="0" w:space="0" w:color="auto"/>
        <w:right w:val="none" w:sz="0" w:space="0" w:color="auto"/>
      </w:divBdr>
    </w:div>
    <w:div w:id="1318538543">
      <w:bodyDiv w:val="1"/>
      <w:marLeft w:val="0"/>
      <w:marRight w:val="0"/>
      <w:marTop w:val="0"/>
      <w:marBottom w:val="0"/>
      <w:divBdr>
        <w:top w:val="none" w:sz="0" w:space="0" w:color="auto"/>
        <w:left w:val="none" w:sz="0" w:space="0" w:color="auto"/>
        <w:bottom w:val="none" w:sz="0" w:space="0" w:color="auto"/>
        <w:right w:val="none" w:sz="0" w:space="0" w:color="auto"/>
      </w:divBdr>
    </w:div>
    <w:div w:id="1331909667">
      <w:bodyDiv w:val="1"/>
      <w:marLeft w:val="0"/>
      <w:marRight w:val="0"/>
      <w:marTop w:val="0"/>
      <w:marBottom w:val="0"/>
      <w:divBdr>
        <w:top w:val="none" w:sz="0" w:space="0" w:color="auto"/>
        <w:left w:val="none" w:sz="0" w:space="0" w:color="auto"/>
        <w:bottom w:val="none" w:sz="0" w:space="0" w:color="auto"/>
        <w:right w:val="none" w:sz="0" w:space="0" w:color="auto"/>
      </w:divBdr>
    </w:div>
    <w:div w:id="1356033833">
      <w:bodyDiv w:val="1"/>
      <w:marLeft w:val="0"/>
      <w:marRight w:val="0"/>
      <w:marTop w:val="0"/>
      <w:marBottom w:val="0"/>
      <w:divBdr>
        <w:top w:val="none" w:sz="0" w:space="0" w:color="auto"/>
        <w:left w:val="none" w:sz="0" w:space="0" w:color="auto"/>
        <w:bottom w:val="none" w:sz="0" w:space="0" w:color="auto"/>
        <w:right w:val="none" w:sz="0" w:space="0" w:color="auto"/>
      </w:divBdr>
    </w:div>
    <w:div w:id="1441950165">
      <w:bodyDiv w:val="1"/>
      <w:marLeft w:val="0"/>
      <w:marRight w:val="0"/>
      <w:marTop w:val="0"/>
      <w:marBottom w:val="0"/>
      <w:divBdr>
        <w:top w:val="none" w:sz="0" w:space="0" w:color="auto"/>
        <w:left w:val="none" w:sz="0" w:space="0" w:color="auto"/>
        <w:bottom w:val="none" w:sz="0" w:space="0" w:color="auto"/>
        <w:right w:val="none" w:sz="0" w:space="0" w:color="auto"/>
      </w:divBdr>
    </w:div>
    <w:div w:id="1542133669">
      <w:bodyDiv w:val="1"/>
      <w:marLeft w:val="0"/>
      <w:marRight w:val="0"/>
      <w:marTop w:val="0"/>
      <w:marBottom w:val="0"/>
      <w:divBdr>
        <w:top w:val="none" w:sz="0" w:space="0" w:color="auto"/>
        <w:left w:val="none" w:sz="0" w:space="0" w:color="auto"/>
        <w:bottom w:val="none" w:sz="0" w:space="0" w:color="auto"/>
        <w:right w:val="none" w:sz="0" w:space="0" w:color="auto"/>
      </w:divBdr>
    </w:div>
    <w:div w:id="1730492168">
      <w:bodyDiv w:val="1"/>
      <w:marLeft w:val="0"/>
      <w:marRight w:val="0"/>
      <w:marTop w:val="0"/>
      <w:marBottom w:val="0"/>
      <w:divBdr>
        <w:top w:val="none" w:sz="0" w:space="0" w:color="auto"/>
        <w:left w:val="none" w:sz="0" w:space="0" w:color="auto"/>
        <w:bottom w:val="none" w:sz="0" w:space="0" w:color="auto"/>
        <w:right w:val="none" w:sz="0" w:space="0" w:color="auto"/>
      </w:divBdr>
    </w:div>
    <w:div w:id="1907757482">
      <w:bodyDiv w:val="1"/>
      <w:marLeft w:val="0"/>
      <w:marRight w:val="0"/>
      <w:marTop w:val="0"/>
      <w:marBottom w:val="0"/>
      <w:divBdr>
        <w:top w:val="none" w:sz="0" w:space="0" w:color="auto"/>
        <w:left w:val="none" w:sz="0" w:space="0" w:color="auto"/>
        <w:bottom w:val="none" w:sz="0" w:space="0" w:color="auto"/>
        <w:right w:val="none" w:sz="0" w:space="0" w:color="auto"/>
      </w:divBdr>
    </w:div>
    <w:div w:id="1951812854">
      <w:bodyDiv w:val="1"/>
      <w:marLeft w:val="0"/>
      <w:marRight w:val="0"/>
      <w:marTop w:val="0"/>
      <w:marBottom w:val="0"/>
      <w:divBdr>
        <w:top w:val="none" w:sz="0" w:space="0" w:color="auto"/>
        <w:left w:val="none" w:sz="0" w:space="0" w:color="auto"/>
        <w:bottom w:val="none" w:sz="0" w:space="0" w:color="auto"/>
        <w:right w:val="none" w:sz="0" w:space="0" w:color="auto"/>
      </w:divBdr>
    </w:div>
    <w:div w:id="1991905723">
      <w:bodyDiv w:val="1"/>
      <w:marLeft w:val="0"/>
      <w:marRight w:val="0"/>
      <w:marTop w:val="0"/>
      <w:marBottom w:val="0"/>
      <w:divBdr>
        <w:top w:val="none" w:sz="0" w:space="0" w:color="auto"/>
        <w:left w:val="none" w:sz="0" w:space="0" w:color="auto"/>
        <w:bottom w:val="none" w:sz="0" w:space="0" w:color="auto"/>
        <w:right w:val="none" w:sz="0" w:space="0" w:color="auto"/>
      </w:divBdr>
    </w:div>
    <w:div w:id="2002349411">
      <w:bodyDiv w:val="1"/>
      <w:marLeft w:val="0"/>
      <w:marRight w:val="0"/>
      <w:marTop w:val="0"/>
      <w:marBottom w:val="0"/>
      <w:divBdr>
        <w:top w:val="none" w:sz="0" w:space="0" w:color="auto"/>
        <w:left w:val="none" w:sz="0" w:space="0" w:color="auto"/>
        <w:bottom w:val="none" w:sz="0" w:space="0" w:color="auto"/>
        <w:right w:val="none" w:sz="0" w:space="0" w:color="auto"/>
      </w:divBdr>
    </w:div>
    <w:div w:id="2016109419">
      <w:bodyDiv w:val="1"/>
      <w:marLeft w:val="0"/>
      <w:marRight w:val="0"/>
      <w:marTop w:val="0"/>
      <w:marBottom w:val="0"/>
      <w:divBdr>
        <w:top w:val="none" w:sz="0" w:space="0" w:color="auto"/>
        <w:left w:val="none" w:sz="0" w:space="0" w:color="auto"/>
        <w:bottom w:val="none" w:sz="0" w:space="0" w:color="auto"/>
        <w:right w:val="none" w:sz="0" w:space="0" w:color="auto"/>
      </w:divBdr>
    </w:div>
    <w:div w:id="2064450803">
      <w:bodyDiv w:val="1"/>
      <w:marLeft w:val="0"/>
      <w:marRight w:val="0"/>
      <w:marTop w:val="0"/>
      <w:marBottom w:val="0"/>
      <w:divBdr>
        <w:top w:val="none" w:sz="0" w:space="0" w:color="auto"/>
        <w:left w:val="none" w:sz="0" w:space="0" w:color="auto"/>
        <w:bottom w:val="none" w:sz="0" w:space="0" w:color="auto"/>
        <w:right w:val="none" w:sz="0" w:space="0" w:color="auto"/>
      </w:divBdr>
    </w:div>
    <w:div w:id="2120642937">
      <w:bodyDiv w:val="1"/>
      <w:marLeft w:val="0"/>
      <w:marRight w:val="0"/>
      <w:marTop w:val="0"/>
      <w:marBottom w:val="0"/>
      <w:divBdr>
        <w:top w:val="none" w:sz="0" w:space="0" w:color="auto"/>
        <w:left w:val="none" w:sz="0" w:space="0" w:color="auto"/>
        <w:bottom w:val="none" w:sz="0" w:space="0" w:color="auto"/>
        <w:right w:val="none" w:sz="0" w:space="0" w:color="auto"/>
      </w:divBdr>
    </w:div>
    <w:div w:id="2132239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2/decreto/D11246.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Lei/L12690.htm" TargetMode="External"/><Relationship Id="rId47" Type="http://schemas.openxmlformats.org/officeDocument/2006/relationships/footer" Target="footer1.xml"/><Relationship Id="rId50"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2/decreto/D11246.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25art159"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_ato2011-2014/2013/lei/l12846.htm" TargetMode="External"/><Relationship Id="rId49" Type="http://schemas.openxmlformats.org/officeDocument/2006/relationships/fontTable" Target="fontTable.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078compilado.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_Ato2011-2014/2012/Lei/L12690.htm"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2/decreto/D11246.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LEIS/LCP/Lcp130.htm" TargetMode="External"/><Relationship Id="rId48" Type="http://schemas.openxmlformats.org/officeDocument/2006/relationships/hyperlink" Target="https://www.planalto.gov.br/ccivil_03/leis/lcp/lcp123.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lanalto.gov.br/ccivil_03/_ato2019-2022/2022/decreto/D11246.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11-2014/2013/lei/l12846.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LEIS/L5764.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9BD5D904B394D668E8EA2691A8FC84D"/>
        <w:category>
          <w:name w:val="Geral"/>
          <w:gallery w:val="placeholder"/>
        </w:category>
        <w:types>
          <w:type w:val="bbPlcHdr"/>
        </w:types>
        <w:behaviors>
          <w:behavior w:val="content"/>
        </w:behaviors>
        <w:guid w:val="{CBA8DAF9-A919-4CC7-A3E9-AD5DFA438BFD}"/>
      </w:docPartPr>
      <w:docPartBody>
        <w:p w:rsidR="00DF1F79" w:rsidRDefault="004E7B92" w:rsidP="004E7B92">
          <w:pPr>
            <w:pStyle w:val="D9BD5D904B394D668E8EA2691A8FC84D"/>
          </w:pPr>
          <w:r w:rsidRPr="00AE35AC">
            <w:rPr>
              <w:rStyle w:val="TextodoEspaoReservado"/>
            </w:rPr>
            <w:t>Clique aqui para inserir uma data.</w:t>
          </w:r>
        </w:p>
      </w:docPartBody>
    </w:docPart>
    <w:docPart>
      <w:docPartPr>
        <w:name w:val="7E09B6CC12324C18A7472915F7D65426"/>
        <w:category>
          <w:name w:val="Geral"/>
          <w:gallery w:val="placeholder"/>
        </w:category>
        <w:types>
          <w:type w:val="bbPlcHdr"/>
        </w:types>
        <w:behaviors>
          <w:behavior w:val="content"/>
        </w:behaviors>
        <w:guid w:val="{374BBBDB-520B-49B4-AE09-C0D806D0DA9B}"/>
      </w:docPartPr>
      <w:docPartBody>
        <w:p w:rsidR="00353AEA" w:rsidRDefault="00EF1793" w:rsidP="00EF1793">
          <w:pPr>
            <w:pStyle w:val="7E09B6CC12324C18A7472915F7D65426"/>
          </w:pPr>
          <w:r w:rsidRPr="003E7AAE">
            <w:rPr>
              <w:rStyle w:val="TextodoEspaoReservado"/>
            </w:rPr>
            <w:t>Escolher um item.</w:t>
          </w:r>
        </w:p>
      </w:docPartBody>
    </w:docPart>
    <w:docPart>
      <w:docPartPr>
        <w:name w:val="47B92795C7D6464484C3AE602D01FBEF"/>
        <w:category>
          <w:name w:val="Geral"/>
          <w:gallery w:val="placeholder"/>
        </w:category>
        <w:types>
          <w:type w:val="bbPlcHdr"/>
        </w:types>
        <w:behaviors>
          <w:behavior w:val="content"/>
        </w:behaviors>
        <w:guid w:val="{B16D11E9-83FD-4554-B033-BFEB41509DAB}"/>
      </w:docPartPr>
      <w:docPartBody>
        <w:p w:rsidR="009F4A46" w:rsidRDefault="00A83C33" w:rsidP="00A83C33">
          <w:pPr>
            <w:pStyle w:val="47B92795C7D6464484C3AE602D01FBEF"/>
          </w:pPr>
          <w:r w:rsidRPr="003E7AAE">
            <w:rPr>
              <w:rStyle w:val="TextodoEspaoReservado"/>
            </w:rPr>
            <w:t>Escolher um item.</w:t>
          </w:r>
        </w:p>
      </w:docPartBody>
    </w:docPart>
    <w:docPart>
      <w:docPartPr>
        <w:name w:val="EC63831FA13D46FBA43A3034EB5F904A"/>
        <w:category>
          <w:name w:val="Geral"/>
          <w:gallery w:val="placeholder"/>
        </w:category>
        <w:types>
          <w:type w:val="bbPlcHdr"/>
        </w:types>
        <w:behaviors>
          <w:behavior w:val="content"/>
        </w:behaviors>
        <w:guid w:val="{979013FB-92F4-4C76-A314-D7DE680A1F30}"/>
      </w:docPartPr>
      <w:docPartBody>
        <w:p w:rsidR="009F4A46" w:rsidRDefault="00A83C33" w:rsidP="00A83C33">
          <w:pPr>
            <w:pStyle w:val="EC63831FA13D46FBA43A3034EB5F904A"/>
          </w:pPr>
          <w:r w:rsidRPr="00E52633">
            <w:rPr>
              <w:rStyle w:val="TextodoEspaoReservado"/>
            </w:rPr>
            <w:t>Escolher um item.</w:t>
          </w:r>
        </w:p>
      </w:docPartBody>
    </w:docPart>
    <w:docPart>
      <w:docPartPr>
        <w:name w:val="90643F472F88443187BF361A5BD5710E"/>
        <w:category>
          <w:name w:val="Geral"/>
          <w:gallery w:val="placeholder"/>
        </w:category>
        <w:types>
          <w:type w:val="bbPlcHdr"/>
        </w:types>
        <w:behaviors>
          <w:behavior w:val="content"/>
        </w:behaviors>
        <w:guid w:val="{75E5FC1D-FE41-48C1-BDEC-6B68A9B72197}"/>
      </w:docPartPr>
      <w:docPartBody>
        <w:p w:rsidR="00482E33" w:rsidRDefault="009F4A46" w:rsidP="009F4A46">
          <w:pPr>
            <w:pStyle w:val="90643F472F88443187BF361A5BD5710E"/>
          </w:pPr>
          <w:r w:rsidRPr="003E7AAE">
            <w:rPr>
              <w:rStyle w:val="TextodoEspaoReservado"/>
            </w:rPr>
            <w:t>Escolher um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Ecofont_Spranq_eco_Sans">
    <w:altName w:val="Calibri"/>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Arial (W1)">
    <w:altName w:val="Times New Roman"/>
    <w:charset w:val="00"/>
    <w:family w:val="swiss"/>
    <w:pitch w:val="variable"/>
    <w:sig w:usb0="20007A87" w:usb1="80000000" w:usb2="00000008"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224F"/>
    <w:rsid w:val="00040E32"/>
    <w:rsid w:val="00060591"/>
    <w:rsid w:val="00067750"/>
    <w:rsid w:val="00097DA8"/>
    <w:rsid w:val="000F1ABE"/>
    <w:rsid w:val="00105A56"/>
    <w:rsid w:val="00122316"/>
    <w:rsid w:val="001262B7"/>
    <w:rsid w:val="0012717C"/>
    <w:rsid w:val="00130C2D"/>
    <w:rsid w:val="001313EC"/>
    <w:rsid w:val="001414F2"/>
    <w:rsid w:val="0017450E"/>
    <w:rsid w:val="001C1BC8"/>
    <w:rsid w:val="001D5825"/>
    <w:rsid w:val="00242CEF"/>
    <w:rsid w:val="002839FC"/>
    <w:rsid w:val="002A5AB8"/>
    <w:rsid w:val="002D46BE"/>
    <w:rsid w:val="00353AEA"/>
    <w:rsid w:val="0035463D"/>
    <w:rsid w:val="00355A38"/>
    <w:rsid w:val="00373F82"/>
    <w:rsid w:val="00381A60"/>
    <w:rsid w:val="003F5384"/>
    <w:rsid w:val="003F653B"/>
    <w:rsid w:val="00436488"/>
    <w:rsid w:val="00457F09"/>
    <w:rsid w:val="00482E33"/>
    <w:rsid w:val="004A4AF6"/>
    <w:rsid w:val="004C0EEE"/>
    <w:rsid w:val="004E7B92"/>
    <w:rsid w:val="00547EC0"/>
    <w:rsid w:val="00554D53"/>
    <w:rsid w:val="006222A7"/>
    <w:rsid w:val="00674800"/>
    <w:rsid w:val="0068581D"/>
    <w:rsid w:val="006A6095"/>
    <w:rsid w:val="006C47C3"/>
    <w:rsid w:val="00713006"/>
    <w:rsid w:val="00766FC5"/>
    <w:rsid w:val="00781F6A"/>
    <w:rsid w:val="007B4BF5"/>
    <w:rsid w:val="007C63EF"/>
    <w:rsid w:val="00823C65"/>
    <w:rsid w:val="00826EF2"/>
    <w:rsid w:val="00863A79"/>
    <w:rsid w:val="008D3522"/>
    <w:rsid w:val="00940436"/>
    <w:rsid w:val="00960C9F"/>
    <w:rsid w:val="0099224F"/>
    <w:rsid w:val="009F4A46"/>
    <w:rsid w:val="00A10B05"/>
    <w:rsid w:val="00A43571"/>
    <w:rsid w:val="00A83C33"/>
    <w:rsid w:val="00A959F4"/>
    <w:rsid w:val="00AD3D37"/>
    <w:rsid w:val="00B01D58"/>
    <w:rsid w:val="00B26242"/>
    <w:rsid w:val="00C10F37"/>
    <w:rsid w:val="00C40526"/>
    <w:rsid w:val="00C530F9"/>
    <w:rsid w:val="00CF3648"/>
    <w:rsid w:val="00D978B5"/>
    <w:rsid w:val="00DC0ED3"/>
    <w:rsid w:val="00DE7D6C"/>
    <w:rsid w:val="00DF0DC0"/>
    <w:rsid w:val="00DF1F79"/>
    <w:rsid w:val="00E1397F"/>
    <w:rsid w:val="00E25C56"/>
    <w:rsid w:val="00E9410B"/>
    <w:rsid w:val="00ED2CCD"/>
    <w:rsid w:val="00EF1793"/>
    <w:rsid w:val="00F47389"/>
    <w:rsid w:val="00F55812"/>
    <w:rsid w:val="00F56F55"/>
    <w:rsid w:val="00F77C43"/>
    <w:rsid w:val="00F824AF"/>
    <w:rsid w:val="00F978EC"/>
    <w:rsid w:val="00FA75D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9F4A46"/>
    <w:rPr>
      <w:color w:val="808080"/>
    </w:rPr>
  </w:style>
  <w:style w:type="paragraph" w:customStyle="1" w:styleId="806150240C574A1DAA0570A15C8D4BB3">
    <w:name w:val="806150240C574A1DAA0570A15C8D4BB3"/>
    <w:rsid w:val="0099224F"/>
  </w:style>
  <w:style w:type="paragraph" w:customStyle="1" w:styleId="54EC7D67BB4748FF8F7C1BD84228A6EF">
    <w:name w:val="54EC7D67BB4748FF8F7C1BD84228A6EF"/>
    <w:rsid w:val="00F77C43"/>
  </w:style>
  <w:style w:type="paragraph" w:customStyle="1" w:styleId="572728AECCE24B1F855C8D02269FA26D">
    <w:name w:val="572728AECCE24B1F855C8D02269FA26D"/>
    <w:rsid w:val="004E7B92"/>
  </w:style>
  <w:style w:type="paragraph" w:customStyle="1" w:styleId="FB2022B2F2B24473AEC07307BBC6226D">
    <w:name w:val="FB2022B2F2B24473AEC07307BBC6226D"/>
    <w:rsid w:val="004E7B92"/>
  </w:style>
  <w:style w:type="paragraph" w:customStyle="1" w:styleId="B1B2786041554F9581E8349AB1F772EF">
    <w:name w:val="B1B2786041554F9581E8349AB1F772EF"/>
    <w:rsid w:val="004E7B92"/>
  </w:style>
  <w:style w:type="paragraph" w:customStyle="1" w:styleId="CFF0E788896147F9AD4F46D578338ACE">
    <w:name w:val="CFF0E788896147F9AD4F46D578338ACE"/>
    <w:rsid w:val="004E7B92"/>
  </w:style>
  <w:style w:type="paragraph" w:customStyle="1" w:styleId="D9BD5D904B394D668E8EA2691A8FC84D">
    <w:name w:val="D9BD5D904B394D668E8EA2691A8FC84D"/>
    <w:rsid w:val="004E7B92"/>
  </w:style>
  <w:style w:type="paragraph" w:customStyle="1" w:styleId="1F9A693BFB2941A897718FEB790F54E2">
    <w:name w:val="1F9A693BFB2941A897718FEB790F54E2"/>
    <w:rsid w:val="004E7B92"/>
  </w:style>
  <w:style w:type="paragraph" w:customStyle="1" w:styleId="55C19B1703614A1183E3507F216A0EA9">
    <w:name w:val="55C19B1703614A1183E3507F216A0EA9"/>
    <w:rsid w:val="004E7B92"/>
  </w:style>
  <w:style w:type="paragraph" w:customStyle="1" w:styleId="0E17507502BE49A7A65F9B851A2E4C9D">
    <w:name w:val="0E17507502BE49A7A65F9B851A2E4C9D"/>
    <w:rsid w:val="004E7B92"/>
  </w:style>
  <w:style w:type="paragraph" w:customStyle="1" w:styleId="45A72BB8B09A4AE5A98FC486F2DDB2B1">
    <w:name w:val="45A72BB8B09A4AE5A98FC486F2DDB2B1"/>
    <w:rsid w:val="004E7B92"/>
  </w:style>
  <w:style w:type="paragraph" w:customStyle="1" w:styleId="7E9800E3CBCE47D7A1A399315078D21A">
    <w:name w:val="7E9800E3CBCE47D7A1A399315078D21A"/>
    <w:rsid w:val="00F47389"/>
  </w:style>
  <w:style w:type="paragraph" w:customStyle="1" w:styleId="2022EDABE6324382B2ECDCDA1AB7A830">
    <w:name w:val="2022EDABE6324382B2ECDCDA1AB7A830"/>
    <w:rsid w:val="00F47389"/>
  </w:style>
  <w:style w:type="paragraph" w:customStyle="1" w:styleId="4BE1947216114C15A9A38262A50A516B">
    <w:name w:val="4BE1947216114C15A9A38262A50A516B"/>
    <w:rsid w:val="00F47389"/>
  </w:style>
  <w:style w:type="paragraph" w:customStyle="1" w:styleId="6127C90BCC73441E82E29252BFC88860">
    <w:name w:val="6127C90BCC73441E82E29252BFC88860"/>
    <w:rsid w:val="00F47389"/>
  </w:style>
  <w:style w:type="paragraph" w:customStyle="1" w:styleId="DD9721C8EAEC4077B9ED1D9ACBC7874D">
    <w:name w:val="DD9721C8EAEC4077B9ED1D9ACBC7874D"/>
    <w:rsid w:val="00EF1793"/>
  </w:style>
  <w:style w:type="paragraph" w:customStyle="1" w:styleId="7E09B6CC12324C18A7472915F7D65426">
    <w:name w:val="7E09B6CC12324C18A7472915F7D65426"/>
    <w:rsid w:val="00EF1793"/>
  </w:style>
  <w:style w:type="paragraph" w:customStyle="1" w:styleId="83A17EC2FFD448C196DFA4325E902C7D">
    <w:name w:val="83A17EC2FFD448C196DFA4325E902C7D"/>
    <w:rsid w:val="002839FC"/>
  </w:style>
  <w:style w:type="paragraph" w:customStyle="1" w:styleId="EDC480B806BB4844B8DA2367EE33EE93">
    <w:name w:val="EDC480B806BB4844B8DA2367EE33EE93"/>
    <w:rsid w:val="002839FC"/>
  </w:style>
  <w:style w:type="paragraph" w:customStyle="1" w:styleId="755A457857F8413F9B5E5A144C60F085">
    <w:name w:val="755A457857F8413F9B5E5A144C60F085"/>
    <w:rsid w:val="002839FC"/>
  </w:style>
  <w:style w:type="paragraph" w:customStyle="1" w:styleId="8FC877E015B34785BEF0A98773203785">
    <w:name w:val="8FC877E015B34785BEF0A98773203785"/>
    <w:rsid w:val="002839FC"/>
  </w:style>
  <w:style w:type="paragraph" w:customStyle="1" w:styleId="47B92795C7D6464484C3AE602D01FBEF">
    <w:name w:val="47B92795C7D6464484C3AE602D01FBEF"/>
    <w:rsid w:val="00A83C33"/>
  </w:style>
  <w:style w:type="paragraph" w:customStyle="1" w:styleId="D6155BE3996D41C0B89FB9A503BDC3B3">
    <w:name w:val="D6155BE3996D41C0B89FB9A503BDC3B3"/>
    <w:rsid w:val="00A83C33"/>
  </w:style>
  <w:style w:type="paragraph" w:customStyle="1" w:styleId="EC63831FA13D46FBA43A3034EB5F904A">
    <w:name w:val="EC63831FA13D46FBA43A3034EB5F904A"/>
    <w:rsid w:val="00A83C33"/>
  </w:style>
  <w:style w:type="paragraph" w:customStyle="1" w:styleId="EEF2F4D2D98E4846AB4BF6DBE6218512">
    <w:name w:val="EEF2F4D2D98E4846AB4BF6DBE6218512"/>
    <w:rsid w:val="00A83C33"/>
  </w:style>
  <w:style w:type="paragraph" w:customStyle="1" w:styleId="32D3C1C0BDAC4B45B218C30A0BEBA1F3">
    <w:name w:val="32D3C1C0BDAC4B45B218C30A0BEBA1F3"/>
    <w:rsid w:val="00A83C33"/>
  </w:style>
  <w:style w:type="paragraph" w:customStyle="1" w:styleId="3F8ADB3509D3474CB44B1119FB35BAF7">
    <w:name w:val="3F8ADB3509D3474CB44B1119FB35BAF7"/>
    <w:rsid w:val="00A83C33"/>
  </w:style>
  <w:style w:type="paragraph" w:customStyle="1" w:styleId="CCE7A7250E4142E4A47DB4701B7595D8">
    <w:name w:val="CCE7A7250E4142E4A47DB4701B7595D8"/>
    <w:rsid w:val="009F4A46"/>
  </w:style>
  <w:style w:type="paragraph" w:customStyle="1" w:styleId="90643F472F88443187BF361A5BD5710E">
    <w:name w:val="90643F472F88443187BF361A5BD5710E"/>
    <w:rsid w:val="009F4A4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9984A0-5FF4-4A93-84B3-AA078B4B6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12223</Words>
  <Characters>66008</Characters>
  <Application>Microsoft Office Word</Application>
  <DocSecurity>0</DocSecurity>
  <Lines>550</Lines>
  <Paragraphs>156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78075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Marcos Ribeiro - Secretaria de Planejamento e Gestão</cp:lastModifiedBy>
  <cp:revision>2</cp:revision>
  <cp:lastPrinted>2026-02-24T17:57:00Z</cp:lastPrinted>
  <dcterms:created xsi:type="dcterms:W3CDTF">2026-03-03T11:32:00Z</dcterms:created>
  <dcterms:modified xsi:type="dcterms:W3CDTF">2026-03-03T11:32:00Z</dcterms:modified>
</cp:coreProperties>
</file>